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70" w:rsidRDefault="00DE6270">
      <w:pPr>
        <w:jc w:val="center"/>
        <w:rPr>
          <w:sz w:val="28"/>
          <w:szCs w:val="28"/>
        </w:rPr>
      </w:pPr>
    </w:p>
    <w:p w:rsidR="00775C8B" w:rsidRPr="00E504E3" w:rsidRDefault="00775C8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04E3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  <w:r w:rsidR="005C1DFF" w:rsidRPr="00E504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5C8B" w:rsidRPr="00E504E3" w:rsidRDefault="00775C8B" w:rsidP="005C1DFF">
      <w:pPr>
        <w:pStyle w:val="1"/>
        <w:spacing w:before="120" w:after="0"/>
        <w:ind w:left="-567" w:firstLine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504E3">
        <w:rPr>
          <w:rFonts w:ascii="Times New Roman" w:hAnsi="Times New Roman" w:cs="Times New Roman"/>
          <w:sz w:val="28"/>
          <w:szCs w:val="28"/>
        </w:rPr>
        <w:t>КИЇВСЬКИЙ НАЦІОНАЛЬНИЙ УНІВЕРСИТЕТ ІМЕНІ ТАРАСА ШЕВЧЕНКА</w:t>
      </w:r>
      <w:r w:rsidR="005C1DFF" w:rsidRPr="00E504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75C8B" w:rsidRPr="00E504E3" w:rsidRDefault="00775C8B">
      <w:pPr>
        <w:rPr>
          <w:b/>
          <w:sz w:val="28"/>
          <w:szCs w:val="28"/>
          <w:lang w:val="ru-RU"/>
        </w:rPr>
      </w:pPr>
    </w:p>
    <w:p w:rsidR="00775C8B" w:rsidRDefault="00775C8B">
      <w:pPr>
        <w:rPr>
          <w:b/>
          <w:sz w:val="28"/>
          <w:szCs w:val="28"/>
        </w:rPr>
      </w:pPr>
    </w:p>
    <w:p w:rsidR="00DE6270" w:rsidRPr="00A6171B" w:rsidRDefault="00DE6270" w:rsidP="00DE6270">
      <w:pPr>
        <w:ind w:firstLine="4536"/>
        <w:jc w:val="center"/>
        <w:rPr>
          <w:sz w:val="28"/>
          <w:szCs w:val="28"/>
        </w:rPr>
      </w:pPr>
      <w:r w:rsidRPr="00A6171B">
        <w:rPr>
          <w:sz w:val="28"/>
          <w:szCs w:val="28"/>
        </w:rPr>
        <w:t>«ЗАТВЕРДЖУЮ»</w:t>
      </w:r>
    </w:p>
    <w:p w:rsidR="00DE6270" w:rsidRPr="00A6171B" w:rsidRDefault="00DE6270" w:rsidP="00DE6270">
      <w:pPr>
        <w:ind w:firstLine="4536"/>
        <w:rPr>
          <w:sz w:val="28"/>
          <w:szCs w:val="28"/>
        </w:rPr>
      </w:pPr>
      <w:r w:rsidRPr="00A6171B">
        <w:rPr>
          <w:sz w:val="28"/>
          <w:szCs w:val="28"/>
        </w:rPr>
        <w:t>Ректор</w:t>
      </w:r>
    </w:p>
    <w:p w:rsidR="00DE6270" w:rsidRPr="00A6171B" w:rsidRDefault="00DE6270" w:rsidP="00DE6270">
      <w:pPr>
        <w:ind w:firstLine="4536"/>
        <w:rPr>
          <w:sz w:val="28"/>
          <w:szCs w:val="28"/>
        </w:rPr>
      </w:pPr>
    </w:p>
    <w:p w:rsidR="00DE6270" w:rsidRPr="003A3DA2" w:rsidRDefault="00DE6270" w:rsidP="00DE6270">
      <w:pPr>
        <w:ind w:firstLine="4536"/>
        <w:rPr>
          <w:sz w:val="28"/>
          <w:szCs w:val="28"/>
        </w:rPr>
      </w:pPr>
      <w:r w:rsidRPr="00A6171B">
        <w:rPr>
          <w:sz w:val="28"/>
          <w:szCs w:val="28"/>
        </w:rPr>
        <w:t xml:space="preserve">_________________ </w:t>
      </w:r>
      <w:r>
        <w:rPr>
          <w:sz w:val="28"/>
          <w:szCs w:val="28"/>
        </w:rPr>
        <w:t>Володимир БУГРОВ</w:t>
      </w:r>
    </w:p>
    <w:p w:rsidR="00DE6270" w:rsidRPr="00A6171B" w:rsidRDefault="00DE6270" w:rsidP="00DE6270">
      <w:pPr>
        <w:ind w:firstLine="4536"/>
        <w:rPr>
          <w:sz w:val="28"/>
          <w:szCs w:val="28"/>
        </w:rPr>
      </w:pPr>
      <w:r w:rsidRPr="00A6171B">
        <w:rPr>
          <w:sz w:val="28"/>
          <w:szCs w:val="28"/>
        </w:rPr>
        <w:t>«_____» ___________________ 20</w:t>
      </w:r>
      <w:r>
        <w:rPr>
          <w:sz w:val="28"/>
          <w:szCs w:val="28"/>
        </w:rPr>
        <w:t>2</w:t>
      </w:r>
      <w:r w:rsidRPr="00DE6270">
        <w:rPr>
          <w:sz w:val="28"/>
          <w:szCs w:val="28"/>
          <w:lang w:val="ru-RU"/>
        </w:rPr>
        <w:t>_</w:t>
      </w:r>
      <w:r w:rsidRPr="00A6171B">
        <w:rPr>
          <w:sz w:val="28"/>
          <w:szCs w:val="28"/>
        </w:rPr>
        <w:t xml:space="preserve"> р.</w:t>
      </w:r>
    </w:p>
    <w:p w:rsidR="00DE6270" w:rsidRPr="00A6171B" w:rsidRDefault="00DE6270" w:rsidP="00DE6270"/>
    <w:p w:rsidR="005C1DFF" w:rsidRPr="00DE6270" w:rsidRDefault="005C1DFF" w:rsidP="005C1DFF">
      <w:pPr>
        <w:ind w:firstLine="5280"/>
        <w:rPr>
          <w:sz w:val="28"/>
          <w:szCs w:val="28"/>
        </w:rPr>
      </w:pPr>
    </w:p>
    <w:p w:rsidR="00280BC7" w:rsidRPr="00DE6270" w:rsidRDefault="00280BC7" w:rsidP="005C1DFF">
      <w:pPr>
        <w:ind w:firstLine="5280"/>
        <w:rPr>
          <w:sz w:val="28"/>
          <w:szCs w:val="28"/>
          <w:lang w:val="ru-RU"/>
        </w:rPr>
      </w:pPr>
    </w:p>
    <w:p w:rsidR="00775C8B" w:rsidRPr="00E504E3" w:rsidRDefault="00775C8B"/>
    <w:p w:rsidR="00775C8B" w:rsidRPr="00E504E3" w:rsidRDefault="00775C8B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 w:rsidRPr="00E504E3">
        <w:rPr>
          <w:rFonts w:ascii="Times New Roman" w:hAnsi="Times New Roman" w:cs="Times New Roman"/>
          <w:i w:val="0"/>
        </w:rPr>
        <w:t>ОСВІТНЬО-</w:t>
      </w:r>
      <w:r w:rsidR="004A4C05" w:rsidRPr="00E504E3">
        <w:rPr>
          <w:rFonts w:ascii="Times New Roman" w:hAnsi="Times New Roman" w:cs="Times New Roman"/>
          <w:i w:val="0"/>
        </w:rPr>
        <w:t>НАУКОВА</w:t>
      </w:r>
      <w:r w:rsidRPr="00E504E3">
        <w:rPr>
          <w:rFonts w:ascii="Times New Roman" w:hAnsi="Times New Roman" w:cs="Times New Roman"/>
          <w:i w:val="0"/>
        </w:rPr>
        <w:t xml:space="preserve"> ПРОГРАМА</w:t>
      </w:r>
    </w:p>
    <w:p w:rsidR="0096251B" w:rsidRPr="00E504E3" w:rsidRDefault="00775C8B" w:rsidP="0096251B">
      <w:pPr>
        <w:autoSpaceDE w:val="0"/>
        <w:spacing w:line="360" w:lineRule="auto"/>
        <w:jc w:val="center"/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>«</w:t>
      </w:r>
      <w:r w:rsidR="00DE0113" w:rsidRPr="00E504E3">
        <w:rPr>
          <w:b/>
          <w:sz w:val="28"/>
          <w:szCs w:val="28"/>
        </w:rPr>
        <w:t>ШТУЧНИЙ ІНТЕЛЕКТ</w:t>
      </w:r>
      <w:r w:rsidR="00123685">
        <w:rPr>
          <w:b/>
          <w:sz w:val="28"/>
          <w:szCs w:val="28"/>
        </w:rPr>
        <w:t>»</w:t>
      </w:r>
    </w:p>
    <w:p w:rsidR="005C1DFF" w:rsidRPr="00E504E3" w:rsidRDefault="005C1DFF" w:rsidP="005C1DFF">
      <w:pPr>
        <w:jc w:val="center"/>
        <w:rPr>
          <w:b/>
          <w:sz w:val="28"/>
          <w:szCs w:val="28"/>
        </w:rPr>
      </w:pPr>
    </w:p>
    <w:p w:rsidR="005C1DFF" w:rsidRPr="00E504E3" w:rsidRDefault="00775C8B" w:rsidP="0096251B">
      <w:pPr>
        <w:spacing w:line="360" w:lineRule="auto"/>
        <w:jc w:val="center"/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 xml:space="preserve">Рівень вищої освіти: </w:t>
      </w:r>
      <w:r w:rsidR="004A4C05" w:rsidRPr="00E504E3">
        <w:rPr>
          <w:b/>
          <w:sz w:val="28"/>
          <w:szCs w:val="28"/>
        </w:rPr>
        <w:t>другий</w:t>
      </w:r>
      <w:r w:rsidR="005C1DFF" w:rsidRPr="00E504E3">
        <w:rPr>
          <w:b/>
          <w:sz w:val="28"/>
          <w:szCs w:val="28"/>
        </w:rPr>
        <w:t xml:space="preserve"> </w:t>
      </w:r>
    </w:p>
    <w:p w:rsidR="00DE6270" w:rsidRPr="003A3DA2" w:rsidRDefault="00DE6270" w:rsidP="00DE6270">
      <w:pPr>
        <w:spacing w:line="360" w:lineRule="auto"/>
        <w:jc w:val="center"/>
        <w:rPr>
          <w:sz w:val="28"/>
          <w:szCs w:val="28"/>
        </w:rPr>
      </w:pPr>
      <w:r w:rsidRPr="003A3DA2">
        <w:rPr>
          <w:sz w:val="28"/>
          <w:szCs w:val="28"/>
        </w:rPr>
        <w:t>(</w:t>
      </w:r>
      <w:r>
        <w:rPr>
          <w:sz w:val="28"/>
          <w:szCs w:val="28"/>
        </w:rPr>
        <w:t>редакція від «     »_______________ 202</w:t>
      </w:r>
      <w:r w:rsidRPr="003A3DA2">
        <w:rPr>
          <w:sz w:val="28"/>
          <w:szCs w:val="28"/>
          <w:lang w:val="ru-RU"/>
        </w:rPr>
        <w:t>_</w:t>
      </w:r>
      <w:r>
        <w:rPr>
          <w:sz w:val="28"/>
          <w:szCs w:val="28"/>
        </w:rPr>
        <w:t xml:space="preserve"> р. затверджена рішенням Вченої ради</w:t>
      </w:r>
      <w:r w:rsidRPr="003A3DA2">
        <w:rPr>
          <w:sz w:val="28"/>
          <w:szCs w:val="28"/>
        </w:rPr>
        <w:t>)</w:t>
      </w:r>
    </w:p>
    <w:p w:rsidR="00775C8B" w:rsidRPr="00E504E3" w:rsidRDefault="00775C8B"/>
    <w:p w:rsidR="00775C8B" w:rsidRPr="00E504E3" w:rsidRDefault="00775C8B" w:rsidP="005C1DFF">
      <w:pPr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 xml:space="preserve">на здобуття освітнього </w:t>
      </w:r>
      <w:proofErr w:type="spellStart"/>
      <w:r w:rsidRPr="00E504E3">
        <w:rPr>
          <w:b/>
          <w:sz w:val="28"/>
          <w:szCs w:val="28"/>
        </w:rPr>
        <w:t>ступен</w:t>
      </w:r>
      <w:proofErr w:type="spellEnd"/>
      <w:r w:rsidR="00F4081F">
        <w:rPr>
          <w:b/>
          <w:sz w:val="28"/>
          <w:szCs w:val="28"/>
          <w:lang w:val="ru-RU"/>
        </w:rPr>
        <w:t>я</w:t>
      </w:r>
      <w:r w:rsidRPr="00E504E3">
        <w:rPr>
          <w:b/>
          <w:sz w:val="28"/>
          <w:szCs w:val="28"/>
        </w:rPr>
        <w:t xml:space="preserve">: </w:t>
      </w:r>
      <w:r w:rsidR="009C523A" w:rsidRPr="00E504E3">
        <w:rPr>
          <w:b/>
          <w:sz w:val="28"/>
          <w:szCs w:val="28"/>
        </w:rPr>
        <w:t>магістр</w:t>
      </w:r>
    </w:p>
    <w:p w:rsidR="00775C8B" w:rsidRPr="00E504E3" w:rsidRDefault="00775C8B" w:rsidP="005C1DFF">
      <w:pPr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>за спеціальністю  №</w:t>
      </w:r>
      <w:r w:rsidR="00FB7181" w:rsidRPr="00E504E3">
        <w:rPr>
          <w:b/>
          <w:sz w:val="28"/>
          <w:szCs w:val="28"/>
        </w:rPr>
        <w:t>122</w:t>
      </w:r>
      <w:r w:rsidRPr="00E504E3">
        <w:rPr>
          <w:b/>
          <w:sz w:val="28"/>
          <w:szCs w:val="28"/>
        </w:rPr>
        <w:t xml:space="preserve"> «</w:t>
      </w:r>
      <w:proofErr w:type="spellStart"/>
      <w:r w:rsidR="00FB7181" w:rsidRPr="00E504E3">
        <w:rPr>
          <w:b/>
          <w:sz w:val="28"/>
          <w:szCs w:val="28"/>
        </w:rPr>
        <w:t>Комп</w:t>
      </w:r>
      <w:proofErr w:type="spellEnd"/>
      <w:r w:rsidR="00FB7181" w:rsidRPr="00E504E3">
        <w:rPr>
          <w:b/>
          <w:sz w:val="28"/>
          <w:szCs w:val="28"/>
          <w:lang w:val="ru-RU"/>
        </w:rPr>
        <w:t>’</w:t>
      </w:r>
      <w:proofErr w:type="spellStart"/>
      <w:r w:rsidR="00FB7181" w:rsidRPr="00E504E3">
        <w:rPr>
          <w:b/>
          <w:sz w:val="28"/>
          <w:szCs w:val="28"/>
        </w:rPr>
        <w:t>ютерні</w:t>
      </w:r>
      <w:proofErr w:type="spellEnd"/>
      <w:r w:rsidR="00FB7181" w:rsidRPr="00E504E3">
        <w:rPr>
          <w:b/>
          <w:sz w:val="28"/>
          <w:szCs w:val="28"/>
        </w:rPr>
        <w:t xml:space="preserve"> науки</w:t>
      </w:r>
      <w:r w:rsidRPr="00E504E3">
        <w:rPr>
          <w:b/>
          <w:sz w:val="28"/>
          <w:szCs w:val="28"/>
        </w:rPr>
        <w:t xml:space="preserve">» </w:t>
      </w:r>
    </w:p>
    <w:p w:rsidR="00775C8B" w:rsidRPr="00B14303" w:rsidRDefault="00775C8B" w:rsidP="005C1DFF">
      <w:pPr>
        <w:rPr>
          <w:b/>
          <w:sz w:val="28"/>
          <w:szCs w:val="28"/>
          <w:u w:val="single"/>
          <w:lang w:val="ru-RU"/>
        </w:rPr>
      </w:pPr>
      <w:r w:rsidRPr="00E504E3">
        <w:rPr>
          <w:b/>
          <w:sz w:val="28"/>
          <w:szCs w:val="28"/>
        </w:rPr>
        <w:t>галузі знань  №</w:t>
      </w:r>
      <w:r w:rsidR="00FB7181" w:rsidRPr="00E504E3">
        <w:rPr>
          <w:b/>
          <w:sz w:val="28"/>
          <w:szCs w:val="28"/>
        </w:rPr>
        <w:t>12</w:t>
      </w:r>
      <w:r w:rsidRPr="00E504E3">
        <w:rPr>
          <w:b/>
          <w:sz w:val="28"/>
          <w:szCs w:val="28"/>
        </w:rPr>
        <w:t xml:space="preserve"> «</w:t>
      </w:r>
      <w:r w:rsidR="00FB7181" w:rsidRPr="00E504E3">
        <w:rPr>
          <w:b/>
          <w:sz w:val="28"/>
          <w:szCs w:val="28"/>
        </w:rPr>
        <w:t>Інформаційні технології</w:t>
      </w:r>
      <w:r w:rsidRPr="00E504E3">
        <w:rPr>
          <w:b/>
          <w:sz w:val="28"/>
          <w:szCs w:val="28"/>
        </w:rPr>
        <w:t>»</w:t>
      </w:r>
      <w:r w:rsidRPr="00E504E3">
        <w:rPr>
          <w:b/>
          <w:sz w:val="28"/>
          <w:szCs w:val="28"/>
          <w:u w:val="single"/>
        </w:rPr>
        <w:t xml:space="preserve"> </w:t>
      </w:r>
      <w:r w:rsidR="005C1DFF" w:rsidRPr="00B14303">
        <w:rPr>
          <w:b/>
          <w:sz w:val="28"/>
          <w:szCs w:val="28"/>
          <w:u w:val="single"/>
          <w:lang w:val="ru-RU"/>
        </w:rPr>
        <w:t xml:space="preserve"> </w:t>
      </w:r>
    </w:p>
    <w:p w:rsidR="005C1DFF" w:rsidRPr="00B14303" w:rsidRDefault="005C1DFF">
      <w:pPr>
        <w:spacing w:after="120"/>
        <w:rPr>
          <w:b/>
          <w:sz w:val="28"/>
          <w:szCs w:val="28"/>
          <w:u w:val="single"/>
          <w:lang w:val="ru-RU"/>
        </w:rPr>
      </w:pPr>
    </w:p>
    <w:p w:rsidR="0096251B" w:rsidRPr="00B14303" w:rsidRDefault="0096251B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96251B" w:rsidRPr="00B14303" w:rsidRDefault="0096251B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0374B3" w:rsidRPr="00B14303" w:rsidRDefault="000374B3" w:rsidP="00987710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</w:p>
    <w:p w:rsidR="00775C8B" w:rsidRPr="00E504E3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E504E3">
        <w:rPr>
          <w:spacing w:val="-9"/>
          <w:sz w:val="28"/>
          <w:szCs w:val="28"/>
        </w:rPr>
        <w:t>Розглянуто та затверджено</w:t>
      </w:r>
    </w:p>
    <w:p w:rsidR="00775C8B" w:rsidRPr="00E504E3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E504E3">
        <w:rPr>
          <w:spacing w:val="-9"/>
          <w:sz w:val="28"/>
          <w:szCs w:val="28"/>
        </w:rPr>
        <w:t xml:space="preserve">на засіданні Вченої ради </w:t>
      </w:r>
    </w:p>
    <w:p w:rsidR="00775C8B" w:rsidRPr="00E504E3" w:rsidRDefault="00DE6270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>
        <w:rPr>
          <w:spacing w:val="-9"/>
          <w:sz w:val="28"/>
          <w:szCs w:val="28"/>
        </w:rPr>
        <w:t>від «___» ___________ 20</w:t>
      </w:r>
      <w:r w:rsidR="00775C8B" w:rsidRPr="00E504E3">
        <w:rPr>
          <w:spacing w:val="-9"/>
          <w:sz w:val="28"/>
          <w:szCs w:val="28"/>
        </w:rPr>
        <w:t>_ р.</w:t>
      </w:r>
    </w:p>
    <w:p w:rsidR="00775C8B" w:rsidRPr="00E504E3" w:rsidRDefault="00775C8B" w:rsidP="00987710">
      <w:pPr>
        <w:shd w:val="clear" w:color="auto" w:fill="FFFFFF"/>
        <w:ind w:left="4820"/>
        <w:rPr>
          <w:spacing w:val="-9"/>
          <w:sz w:val="28"/>
          <w:szCs w:val="28"/>
        </w:rPr>
      </w:pPr>
      <w:r w:rsidRPr="00E504E3">
        <w:rPr>
          <w:spacing w:val="-9"/>
          <w:sz w:val="28"/>
          <w:szCs w:val="28"/>
        </w:rPr>
        <w:t>протокол № ___</w:t>
      </w:r>
    </w:p>
    <w:p w:rsidR="00775C8B" w:rsidRPr="00E504E3" w:rsidRDefault="00775C8B" w:rsidP="00987710">
      <w:pPr>
        <w:ind w:left="4820"/>
      </w:pPr>
    </w:p>
    <w:p w:rsidR="00097517" w:rsidRPr="00E504E3" w:rsidRDefault="00775C8B" w:rsidP="001D35C3">
      <w:pPr>
        <w:shd w:val="clear" w:color="auto" w:fill="FFFFFF"/>
        <w:ind w:left="4820"/>
        <w:rPr>
          <w:spacing w:val="-9"/>
          <w:sz w:val="28"/>
          <w:szCs w:val="28"/>
          <w:lang w:val="ru-RU"/>
        </w:rPr>
      </w:pPr>
      <w:r w:rsidRPr="00E504E3">
        <w:rPr>
          <w:spacing w:val="-9"/>
          <w:sz w:val="28"/>
          <w:szCs w:val="28"/>
        </w:rPr>
        <w:t xml:space="preserve">Введено в дію наказом ректора від </w:t>
      </w:r>
      <w:r w:rsidR="00DE6270">
        <w:rPr>
          <w:spacing w:val="-9"/>
          <w:sz w:val="28"/>
          <w:szCs w:val="28"/>
        </w:rPr>
        <w:t>«____» __________20</w:t>
      </w:r>
      <w:r w:rsidR="001D35C3" w:rsidRPr="00E504E3">
        <w:rPr>
          <w:spacing w:val="-9"/>
          <w:sz w:val="28"/>
          <w:szCs w:val="28"/>
        </w:rPr>
        <w:t>__ за №____</w:t>
      </w:r>
    </w:p>
    <w:p w:rsidR="00097517" w:rsidRPr="00E504E3" w:rsidRDefault="00097517" w:rsidP="00C56E2D">
      <w:pPr>
        <w:jc w:val="center"/>
        <w:rPr>
          <w:sz w:val="28"/>
          <w:szCs w:val="28"/>
          <w:lang w:val="ru-RU"/>
        </w:rPr>
      </w:pPr>
    </w:p>
    <w:p w:rsidR="00280BC7" w:rsidRDefault="00280BC7" w:rsidP="00C56E2D">
      <w:pPr>
        <w:jc w:val="center"/>
        <w:rPr>
          <w:sz w:val="28"/>
          <w:szCs w:val="28"/>
        </w:rPr>
      </w:pPr>
    </w:p>
    <w:p w:rsidR="00280BC7" w:rsidRDefault="00280BC7" w:rsidP="00C56E2D">
      <w:pPr>
        <w:jc w:val="center"/>
        <w:rPr>
          <w:sz w:val="28"/>
          <w:szCs w:val="28"/>
        </w:rPr>
      </w:pPr>
    </w:p>
    <w:p w:rsidR="00280BC7" w:rsidRDefault="00280BC7" w:rsidP="00C56E2D">
      <w:pPr>
        <w:jc w:val="center"/>
        <w:rPr>
          <w:sz w:val="28"/>
          <w:szCs w:val="28"/>
        </w:rPr>
      </w:pPr>
    </w:p>
    <w:p w:rsidR="00280BC7" w:rsidRDefault="00280BC7" w:rsidP="00C56E2D">
      <w:pPr>
        <w:jc w:val="center"/>
        <w:rPr>
          <w:sz w:val="28"/>
          <w:szCs w:val="28"/>
        </w:rPr>
      </w:pPr>
    </w:p>
    <w:p w:rsidR="00987710" w:rsidRPr="00B14303" w:rsidRDefault="00DE6270" w:rsidP="00280BC7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Київ  202</w:t>
      </w:r>
      <w:r w:rsidRPr="00B14303">
        <w:rPr>
          <w:sz w:val="28"/>
          <w:szCs w:val="28"/>
          <w:lang w:val="ru-RU"/>
        </w:rPr>
        <w:t>1</w:t>
      </w:r>
      <w:r w:rsidR="00FB7181" w:rsidRPr="00E504E3">
        <w:rPr>
          <w:sz w:val="28"/>
          <w:szCs w:val="28"/>
        </w:rPr>
        <w:t xml:space="preserve"> </w:t>
      </w:r>
      <w:r w:rsidR="00775C8B" w:rsidRPr="00E504E3">
        <w:rPr>
          <w:sz w:val="28"/>
          <w:szCs w:val="28"/>
        </w:rPr>
        <w:t>р.</w:t>
      </w:r>
    </w:p>
    <w:p w:rsidR="00775C8B" w:rsidRPr="00B14303" w:rsidRDefault="00775C8B">
      <w:pPr>
        <w:jc w:val="both"/>
        <w:rPr>
          <w:sz w:val="20"/>
          <w:szCs w:val="20"/>
          <w:lang w:val="ru-RU"/>
        </w:rPr>
      </w:pPr>
    </w:p>
    <w:p w:rsidR="00775C8B" w:rsidRPr="00E504E3" w:rsidRDefault="00775C8B">
      <w:pPr>
        <w:sectPr w:rsidR="00775C8B" w:rsidRPr="00E504E3">
          <w:footerReference w:type="default" r:id="rId7"/>
          <w:pgSz w:w="11906" w:h="16838"/>
          <w:pgMar w:top="1134" w:right="567" w:bottom="1134" w:left="1418" w:header="708" w:footer="709" w:gutter="0"/>
          <w:cols w:space="720"/>
          <w:docGrid w:linePitch="360"/>
        </w:sectPr>
      </w:pPr>
    </w:p>
    <w:p w:rsidR="00775C8B" w:rsidRPr="00E504E3" w:rsidRDefault="00775C8B">
      <w:pPr>
        <w:pStyle w:val="ae"/>
        <w:spacing w:after="0"/>
        <w:ind w:left="0"/>
        <w:jc w:val="center"/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lastRenderedPageBreak/>
        <w:t>ЛИСТ ПОГОДЖЕННЯ</w:t>
      </w:r>
    </w:p>
    <w:p w:rsidR="00775C8B" w:rsidRPr="00E504E3" w:rsidRDefault="004A4C05">
      <w:pPr>
        <w:pStyle w:val="ae"/>
        <w:spacing w:after="0"/>
        <w:ind w:left="0"/>
        <w:jc w:val="center"/>
        <w:rPr>
          <w:b/>
          <w:sz w:val="28"/>
          <w:szCs w:val="28"/>
        </w:rPr>
      </w:pPr>
      <w:proofErr w:type="spellStart"/>
      <w:r w:rsidRPr="00E504E3">
        <w:rPr>
          <w:b/>
          <w:sz w:val="28"/>
          <w:szCs w:val="28"/>
        </w:rPr>
        <w:t>освітньо</w:t>
      </w:r>
      <w:proofErr w:type="spellEnd"/>
      <w:r w:rsidRPr="00E504E3">
        <w:rPr>
          <w:b/>
          <w:sz w:val="28"/>
          <w:szCs w:val="28"/>
        </w:rPr>
        <w:t>-наукової</w:t>
      </w:r>
      <w:r w:rsidR="00775C8B" w:rsidRPr="00E504E3">
        <w:rPr>
          <w:b/>
          <w:sz w:val="28"/>
          <w:szCs w:val="28"/>
        </w:rPr>
        <w:t xml:space="preserve"> програми </w:t>
      </w:r>
    </w:p>
    <w:p w:rsidR="00DE6270" w:rsidRPr="00E504E3" w:rsidRDefault="00DE6270" w:rsidP="00DE6270">
      <w:pPr>
        <w:pStyle w:val="ae"/>
        <w:spacing w:after="0"/>
        <w:ind w:left="0"/>
      </w:pPr>
      <w:r>
        <w:rPr>
          <w:b/>
        </w:rPr>
        <w:t>1</w:t>
      </w:r>
      <w:r w:rsidRPr="00E504E3">
        <w:rPr>
          <w:b/>
        </w:rPr>
        <w:t>.1 Науково-методична рада:</w:t>
      </w:r>
      <w:r w:rsidRPr="00E504E3">
        <w:t xml:space="preserve">  пр</w:t>
      </w:r>
      <w:r>
        <w:t>отокол №_____ від «__»_______20</w:t>
      </w:r>
      <w:r w:rsidRPr="00E504E3">
        <w:t>___ р.</w:t>
      </w:r>
      <w:r w:rsidRPr="00E504E3">
        <w:br/>
        <w:t>_____________________________________________________________________________</w:t>
      </w:r>
    </w:p>
    <w:p w:rsidR="00DE6270" w:rsidRPr="00E504E3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E504E3">
        <w:rPr>
          <w:b/>
          <w:vertAlign w:val="superscript"/>
        </w:rPr>
        <w:t>(особливі умови, за наявності)</w:t>
      </w:r>
    </w:p>
    <w:p w:rsidR="00DE6270" w:rsidRPr="00E504E3" w:rsidRDefault="00DE6270" w:rsidP="00DE6270">
      <w:pPr>
        <w:pStyle w:val="ae"/>
        <w:ind w:left="0"/>
      </w:pPr>
      <w:r w:rsidRPr="00E504E3">
        <w:t>Голова науково-методичн</w:t>
      </w:r>
      <w:r>
        <w:t>ої ради  ____________________</w:t>
      </w:r>
    </w:p>
    <w:p w:rsidR="00DE6270" w:rsidRPr="00E504E3" w:rsidRDefault="00DE6270" w:rsidP="00DE6270">
      <w:pPr>
        <w:pStyle w:val="ae"/>
        <w:spacing w:after="0"/>
        <w:ind w:left="0"/>
        <w:rPr>
          <w:b/>
        </w:rPr>
      </w:pPr>
    </w:p>
    <w:p w:rsidR="00DE6270" w:rsidRPr="00E504E3" w:rsidRDefault="00DE6270" w:rsidP="00DE6270">
      <w:pPr>
        <w:pStyle w:val="ae"/>
        <w:spacing w:after="0"/>
        <w:ind w:left="0"/>
      </w:pPr>
      <w:r>
        <w:rPr>
          <w:b/>
        </w:rPr>
        <w:t>2.1</w:t>
      </w:r>
      <w:r w:rsidRPr="00E504E3">
        <w:rPr>
          <w:b/>
        </w:rPr>
        <w:t xml:space="preserve"> Науково-методичний центр організації навчального процесу:</w:t>
      </w:r>
      <w:r w:rsidRPr="00E504E3">
        <w:t xml:space="preserve">  </w:t>
      </w:r>
      <w:r w:rsidRPr="00E504E3">
        <w:br/>
        <w:t>_____________________________________________________________________________</w:t>
      </w:r>
    </w:p>
    <w:p w:rsidR="00DE6270" w:rsidRPr="00E504E3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E504E3">
        <w:rPr>
          <w:b/>
          <w:vertAlign w:val="superscript"/>
        </w:rPr>
        <w:t>(особливі умови, за наявності)</w:t>
      </w:r>
    </w:p>
    <w:p w:rsidR="00DE6270" w:rsidRDefault="00DE6270" w:rsidP="00DE6270">
      <w:pPr>
        <w:pStyle w:val="ae"/>
        <w:spacing w:after="0"/>
        <w:ind w:left="0"/>
        <w:rPr>
          <w:b/>
        </w:rPr>
      </w:pPr>
      <w:r>
        <w:t>Директор НМЦ _______________________ «__»_______20</w:t>
      </w:r>
      <w:r w:rsidRPr="00E504E3">
        <w:t>___ р.</w:t>
      </w:r>
      <w:r w:rsidRPr="00507A5A">
        <w:rPr>
          <w:b/>
        </w:rPr>
        <w:t xml:space="preserve"> </w:t>
      </w:r>
    </w:p>
    <w:p w:rsidR="00DE6270" w:rsidRDefault="00DE6270" w:rsidP="00DE6270">
      <w:pPr>
        <w:pStyle w:val="ae"/>
        <w:spacing w:after="0"/>
        <w:ind w:left="0"/>
        <w:rPr>
          <w:b/>
        </w:rPr>
      </w:pPr>
    </w:p>
    <w:p w:rsidR="00DE6270" w:rsidRPr="00E504E3" w:rsidRDefault="00DE6270" w:rsidP="00DE6270">
      <w:pPr>
        <w:pStyle w:val="ae"/>
        <w:spacing w:after="0"/>
        <w:ind w:left="0"/>
      </w:pPr>
      <w:r w:rsidRPr="00E504E3">
        <w:rPr>
          <w:b/>
        </w:rPr>
        <w:t xml:space="preserve">3.1 </w:t>
      </w:r>
      <w:r>
        <w:rPr>
          <w:b/>
        </w:rPr>
        <w:t>Сектор моніторингу якості освіти</w:t>
      </w:r>
      <w:r w:rsidRPr="00E504E3">
        <w:rPr>
          <w:b/>
        </w:rPr>
        <w:t>:</w:t>
      </w:r>
      <w:r w:rsidRPr="00E504E3">
        <w:t xml:space="preserve">  </w:t>
      </w:r>
      <w:r w:rsidRPr="00E504E3">
        <w:br/>
        <w:t>_____________________________________________________________________________</w:t>
      </w:r>
    </w:p>
    <w:p w:rsidR="00DE6270" w:rsidRPr="00E504E3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E504E3">
        <w:rPr>
          <w:b/>
          <w:vertAlign w:val="superscript"/>
        </w:rPr>
        <w:t>(особливі умови, за наявності)</w:t>
      </w:r>
    </w:p>
    <w:p w:rsidR="00DE6270" w:rsidRDefault="00DE6270" w:rsidP="00DE6270">
      <w:pPr>
        <w:pStyle w:val="ae"/>
        <w:ind w:left="0"/>
      </w:pPr>
      <w:r>
        <w:t>Керівник сектору</w:t>
      </w:r>
      <w:r w:rsidRPr="00E504E3">
        <w:t xml:space="preserve"> </w:t>
      </w:r>
      <w:r>
        <w:t>_______________________ «__»_______20</w:t>
      </w:r>
      <w:r w:rsidRPr="00E504E3">
        <w:t>___ р.</w:t>
      </w:r>
    </w:p>
    <w:p w:rsidR="00DE6270" w:rsidRPr="00197954" w:rsidRDefault="00DE6270" w:rsidP="00DE6270">
      <w:pPr>
        <w:pStyle w:val="ae"/>
        <w:ind w:left="0"/>
        <w:rPr>
          <w:b/>
        </w:rPr>
      </w:pPr>
    </w:p>
    <w:p w:rsidR="00DE6270" w:rsidRPr="00E504E3" w:rsidRDefault="00DE6270" w:rsidP="00DE6270">
      <w:pPr>
        <w:pStyle w:val="ae"/>
        <w:ind w:left="0"/>
        <w:rPr>
          <w:b/>
          <w:u w:val="single"/>
        </w:rPr>
      </w:pPr>
      <w:r w:rsidRPr="00197954">
        <w:rPr>
          <w:b/>
        </w:rPr>
        <w:t xml:space="preserve">4.1 </w:t>
      </w:r>
      <w:r w:rsidRPr="00E504E3">
        <w:rPr>
          <w:b/>
        </w:rPr>
        <w:t xml:space="preserve">Вчена рада факультету </w:t>
      </w:r>
      <w:proofErr w:type="spellStart"/>
      <w:r w:rsidRPr="00E504E3">
        <w:rPr>
          <w:b/>
        </w:rPr>
        <w:t>комп</w:t>
      </w:r>
      <w:proofErr w:type="spellEnd"/>
      <w:r w:rsidRPr="00E504E3">
        <w:rPr>
          <w:b/>
          <w:lang w:val="ru-RU"/>
        </w:rPr>
        <w:t>’</w:t>
      </w:r>
      <w:proofErr w:type="spellStart"/>
      <w:r w:rsidRPr="00E504E3">
        <w:rPr>
          <w:b/>
        </w:rPr>
        <w:t>ютерних</w:t>
      </w:r>
      <w:proofErr w:type="spellEnd"/>
      <w:r w:rsidRPr="00E504E3">
        <w:rPr>
          <w:b/>
        </w:rPr>
        <w:t xml:space="preserve"> наук та кібернетики</w:t>
      </w:r>
    </w:p>
    <w:p w:rsidR="00DE6270" w:rsidRPr="00E504E3" w:rsidRDefault="00DE6270" w:rsidP="00DE6270">
      <w:pPr>
        <w:pStyle w:val="ae"/>
        <w:ind w:left="0"/>
        <w:jc w:val="both"/>
      </w:pPr>
      <w:r w:rsidRPr="00E504E3">
        <w:t>Пр</w:t>
      </w:r>
      <w:r>
        <w:t>отокол №_____ від «__»_______20</w:t>
      </w:r>
      <w:r w:rsidRPr="00E504E3">
        <w:t>___ р.</w:t>
      </w:r>
    </w:p>
    <w:p w:rsidR="00DE6270" w:rsidRPr="00E504E3" w:rsidRDefault="00DE6270" w:rsidP="00DE6270">
      <w:pPr>
        <w:pStyle w:val="ae"/>
        <w:spacing w:after="0"/>
        <w:ind w:left="0"/>
      </w:pPr>
      <w:r w:rsidRPr="00E504E3">
        <w:t>__________________________________________________________________________________</w:t>
      </w:r>
    </w:p>
    <w:p w:rsidR="00DE6270" w:rsidRPr="00E504E3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E504E3">
        <w:rPr>
          <w:b/>
          <w:vertAlign w:val="superscript"/>
        </w:rPr>
        <w:t>(особливі умови, за наявності)</w:t>
      </w:r>
    </w:p>
    <w:p w:rsidR="00DE6270" w:rsidRPr="00E504E3" w:rsidRDefault="00DE6270" w:rsidP="00DE6270">
      <w:pPr>
        <w:jc w:val="both"/>
        <w:rPr>
          <w:u w:val="single"/>
        </w:rPr>
      </w:pPr>
      <w:r w:rsidRPr="00E504E3">
        <w:t xml:space="preserve">Голова Вченої ради </w:t>
      </w:r>
      <w:r w:rsidRPr="00E504E3">
        <w:rPr>
          <w:b/>
          <w:u w:val="single"/>
        </w:rPr>
        <w:t>___________________________</w:t>
      </w:r>
      <w:r>
        <w:t xml:space="preserve">  Анатолій </w:t>
      </w:r>
      <w:r w:rsidRPr="00E504E3">
        <w:t>АНІСІМОВ</w:t>
      </w:r>
      <w:r w:rsidRPr="00E504E3">
        <w:rPr>
          <w:u w:val="single"/>
        </w:rPr>
        <w:t xml:space="preserve"> </w:t>
      </w:r>
    </w:p>
    <w:p w:rsidR="00DE6270" w:rsidRPr="00E504E3" w:rsidRDefault="00DE6270" w:rsidP="00DE6270">
      <w:pPr>
        <w:jc w:val="both"/>
        <w:rPr>
          <w:b/>
        </w:rPr>
      </w:pPr>
    </w:p>
    <w:p w:rsidR="00DE6270" w:rsidRPr="00E504E3" w:rsidRDefault="00DE6270" w:rsidP="00DE6270">
      <w:pPr>
        <w:jc w:val="both"/>
        <w:rPr>
          <w:b/>
          <w:u w:val="single"/>
        </w:rPr>
      </w:pPr>
      <w:r w:rsidRPr="00E504E3">
        <w:rPr>
          <w:b/>
        </w:rPr>
        <w:t xml:space="preserve">4.2 Науково-методична комісія факультету </w:t>
      </w:r>
      <w:proofErr w:type="spellStart"/>
      <w:r w:rsidRPr="00E504E3">
        <w:rPr>
          <w:b/>
        </w:rPr>
        <w:t>комп</w:t>
      </w:r>
      <w:proofErr w:type="spellEnd"/>
      <w:r w:rsidRPr="00E504E3">
        <w:rPr>
          <w:b/>
          <w:lang w:val="ru-RU"/>
        </w:rPr>
        <w:t>’</w:t>
      </w:r>
      <w:proofErr w:type="spellStart"/>
      <w:r w:rsidRPr="00E504E3">
        <w:rPr>
          <w:b/>
        </w:rPr>
        <w:t>ютерних</w:t>
      </w:r>
      <w:proofErr w:type="spellEnd"/>
      <w:r w:rsidRPr="00E504E3">
        <w:rPr>
          <w:b/>
        </w:rPr>
        <w:t xml:space="preserve"> наук та кібернетики</w:t>
      </w:r>
    </w:p>
    <w:p w:rsidR="00DE6270" w:rsidRPr="00E504E3" w:rsidRDefault="00DE6270" w:rsidP="00DE6270">
      <w:pPr>
        <w:pStyle w:val="ae"/>
        <w:ind w:left="0"/>
        <w:jc w:val="both"/>
      </w:pPr>
      <w:r w:rsidRPr="00E504E3">
        <w:t>Протокол №____</w:t>
      </w:r>
      <w:r>
        <w:t>_ від «__»_______20</w:t>
      </w:r>
      <w:r w:rsidRPr="00E504E3">
        <w:t>___ р.</w:t>
      </w:r>
    </w:p>
    <w:p w:rsidR="00DE6270" w:rsidRPr="00E504E3" w:rsidRDefault="00DE6270" w:rsidP="00DE6270">
      <w:pPr>
        <w:pStyle w:val="ae"/>
        <w:spacing w:after="0"/>
        <w:ind w:left="0"/>
      </w:pPr>
      <w:r w:rsidRPr="00E504E3">
        <w:t>__________________________________________________________________________________</w:t>
      </w:r>
    </w:p>
    <w:p w:rsidR="00DE6270" w:rsidRPr="00E504E3" w:rsidRDefault="00DE6270" w:rsidP="00DE6270">
      <w:pPr>
        <w:pStyle w:val="ae"/>
        <w:spacing w:after="0"/>
        <w:ind w:left="0"/>
        <w:jc w:val="center"/>
        <w:rPr>
          <w:b/>
          <w:vertAlign w:val="superscript"/>
        </w:rPr>
      </w:pPr>
      <w:r w:rsidRPr="00E504E3">
        <w:rPr>
          <w:b/>
          <w:vertAlign w:val="superscript"/>
        </w:rPr>
        <w:t>(особливі умови, за наявності)</w:t>
      </w:r>
    </w:p>
    <w:p w:rsidR="00DE6270" w:rsidRPr="00E504E3" w:rsidRDefault="00DE6270" w:rsidP="00DE6270">
      <w:pPr>
        <w:jc w:val="both"/>
        <w:rPr>
          <w:u w:val="single"/>
        </w:rPr>
      </w:pPr>
      <w:r w:rsidRPr="00E504E3">
        <w:t xml:space="preserve">Голова науково-методичної комісії </w:t>
      </w:r>
      <w:r w:rsidRPr="00E504E3">
        <w:rPr>
          <w:b/>
          <w:u w:val="single"/>
        </w:rPr>
        <w:t>_______________</w:t>
      </w:r>
      <w:r w:rsidRPr="00E504E3">
        <w:t xml:space="preserve"> </w:t>
      </w:r>
      <w:r>
        <w:t>Людмила</w:t>
      </w:r>
      <w:r w:rsidRPr="00E504E3">
        <w:t xml:space="preserve"> </w:t>
      </w:r>
      <w:r>
        <w:t>ОМЕЛЬЧУК</w:t>
      </w:r>
      <w:r w:rsidRPr="00E504E3">
        <w:rPr>
          <w:u w:val="single"/>
        </w:rPr>
        <w:t xml:space="preserve"> </w:t>
      </w:r>
    </w:p>
    <w:p w:rsidR="00DE6270" w:rsidRDefault="00DE6270" w:rsidP="00DE6270">
      <w:pPr>
        <w:jc w:val="both"/>
        <w:rPr>
          <w:b/>
        </w:rPr>
      </w:pPr>
    </w:p>
    <w:p w:rsidR="00DE6270" w:rsidRPr="00E60291" w:rsidRDefault="00DE6270" w:rsidP="00DE6270">
      <w:pPr>
        <w:jc w:val="both"/>
        <w:rPr>
          <w:u w:val="single"/>
        </w:rPr>
      </w:pPr>
      <w:r w:rsidRPr="00E60291">
        <w:rPr>
          <w:u w:val="single"/>
        </w:rPr>
        <w:t>Розроблено:</w:t>
      </w:r>
    </w:p>
    <w:p w:rsidR="00DE6270" w:rsidRPr="00E60291" w:rsidRDefault="00DE6270" w:rsidP="00DE6270">
      <w:pPr>
        <w:pStyle w:val="15"/>
        <w:tabs>
          <w:tab w:val="clear" w:pos="459"/>
          <w:tab w:val="left" w:pos="34"/>
        </w:tabs>
        <w:ind w:left="0"/>
        <w:jc w:val="left"/>
        <w:rPr>
          <w:lang w:val="uk-UA"/>
        </w:rPr>
      </w:pPr>
      <w:r w:rsidRPr="00E60291">
        <w:rPr>
          <w:b/>
        </w:rPr>
        <w:t xml:space="preserve">Гарант </w:t>
      </w:r>
      <w:proofErr w:type="spellStart"/>
      <w:r w:rsidRPr="00E60291">
        <w:rPr>
          <w:b/>
        </w:rPr>
        <w:t>освітньої</w:t>
      </w:r>
      <w:proofErr w:type="spellEnd"/>
      <w:r w:rsidRPr="00E60291">
        <w:rPr>
          <w:b/>
        </w:rPr>
        <w:t xml:space="preserve"> </w:t>
      </w:r>
      <w:proofErr w:type="spellStart"/>
      <w:r w:rsidRPr="00E60291">
        <w:rPr>
          <w:b/>
        </w:rPr>
        <w:t>програми</w:t>
      </w:r>
      <w:proofErr w:type="spellEnd"/>
      <w:r w:rsidRPr="00E60291">
        <w:rPr>
          <w:b/>
        </w:rPr>
        <w:t xml:space="preserve">: </w:t>
      </w:r>
      <w:r>
        <w:rPr>
          <w:lang w:val="uk-UA"/>
        </w:rPr>
        <w:t>Юрій КРАК</w:t>
      </w:r>
      <w:r w:rsidRPr="00E60291">
        <w:t xml:space="preserve">, </w:t>
      </w:r>
      <w:r>
        <w:rPr>
          <w:lang w:val="uk-UA"/>
        </w:rPr>
        <w:t>доктор фізико-математичних наук, завідувач кафедри теоретичної кібернетики</w:t>
      </w:r>
    </w:p>
    <w:p w:rsidR="00DE6270" w:rsidRPr="00E60291" w:rsidRDefault="00DE6270" w:rsidP="00DE6270">
      <w:pPr>
        <w:pStyle w:val="ae"/>
        <w:ind w:left="0"/>
        <w:jc w:val="both"/>
      </w:pPr>
      <w:r w:rsidRPr="00E60291">
        <w:t>_______</w:t>
      </w:r>
      <w:r>
        <w:t>________________  «__»_______20</w:t>
      </w:r>
      <w:r w:rsidRPr="00E60291">
        <w:t>___ р.</w:t>
      </w:r>
    </w:p>
    <w:p w:rsidR="00DE6270" w:rsidRPr="00A6171B" w:rsidRDefault="00DE6270" w:rsidP="00DE6270">
      <w:pPr>
        <w:pStyle w:val="ae"/>
        <w:ind w:left="0"/>
        <w:jc w:val="center"/>
        <w:rPr>
          <w:b/>
          <w:sz w:val="32"/>
        </w:rPr>
      </w:pPr>
    </w:p>
    <w:p w:rsidR="0096251B" w:rsidRPr="00E504E3" w:rsidRDefault="0096251B" w:rsidP="0096251B"/>
    <w:p w:rsidR="001D35C3" w:rsidRPr="00E504E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1D35C3" w:rsidRPr="00B14303" w:rsidRDefault="001D35C3" w:rsidP="001D35C3">
      <w:pPr>
        <w:pStyle w:val="ae"/>
        <w:spacing w:after="0"/>
        <w:ind w:left="0"/>
        <w:rPr>
          <w:b/>
          <w:sz w:val="32"/>
        </w:rPr>
      </w:pPr>
    </w:p>
    <w:p w:rsidR="0096251B" w:rsidRPr="00E504E3" w:rsidRDefault="00775C8B" w:rsidP="0096251B">
      <w:pPr>
        <w:pStyle w:val="ae"/>
        <w:jc w:val="center"/>
        <w:rPr>
          <w:rStyle w:val="aa"/>
          <w:sz w:val="32"/>
          <w:szCs w:val="32"/>
        </w:rPr>
      </w:pPr>
      <w:r w:rsidRPr="00E504E3">
        <w:rPr>
          <w:b/>
          <w:sz w:val="32"/>
        </w:rPr>
        <w:lastRenderedPageBreak/>
        <w:t>ІНФОРМАЦІЯ ПРО ЗОВНІШНЮ АПРОБАЦІЮ</w:t>
      </w:r>
      <w:r w:rsidR="003F6FE7" w:rsidRPr="00B14303">
        <w:rPr>
          <w:b/>
          <w:sz w:val="32"/>
        </w:rPr>
        <w:t xml:space="preserve"> </w:t>
      </w:r>
    </w:p>
    <w:p w:rsidR="00775C8B" w:rsidRPr="00E504E3" w:rsidRDefault="00775C8B" w:rsidP="003F6FE7">
      <w:pPr>
        <w:pStyle w:val="ae"/>
        <w:jc w:val="center"/>
        <w:rPr>
          <w:rStyle w:val="aa"/>
          <w:sz w:val="32"/>
          <w:szCs w:val="32"/>
        </w:rPr>
      </w:pPr>
    </w:p>
    <w:p w:rsidR="00BE24A3" w:rsidRPr="00EF6CB4" w:rsidRDefault="00BE24A3" w:rsidP="00BE24A3">
      <w:pPr>
        <w:spacing w:line="276" w:lineRule="auto"/>
        <w:jc w:val="both"/>
        <w:rPr>
          <w:sz w:val="28"/>
          <w:szCs w:val="28"/>
        </w:rPr>
      </w:pPr>
      <w:r w:rsidRPr="00EF6CB4">
        <w:rPr>
          <w:sz w:val="28"/>
          <w:szCs w:val="28"/>
        </w:rPr>
        <w:t>А. Рецензії (представників академічної спільноти (ЗВО, національної та галузевої академій наук, тощо)</w:t>
      </w:r>
      <w:r>
        <w:rPr>
          <w:sz w:val="28"/>
          <w:szCs w:val="28"/>
        </w:rPr>
        <w:t xml:space="preserve"> </w:t>
      </w:r>
    </w:p>
    <w:p w:rsidR="00BE24A3" w:rsidRPr="00691305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Pr="00691305" w:rsidRDefault="00BE24A3" w:rsidP="00BE24A3">
      <w:pPr>
        <w:spacing w:line="276" w:lineRule="auto"/>
        <w:jc w:val="both"/>
        <w:rPr>
          <w:sz w:val="28"/>
          <w:szCs w:val="28"/>
        </w:rPr>
      </w:pPr>
      <w:r w:rsidRPr="00691305">
        <w:rPr>
          <w:sz w:val="28"/>
          <w:szCs w:val="28"/>
        </w:rPr>
        <w:t>Сергій ЄРШОВ, учений секретар Інституту кібернетики імені В. М. Глушкова НАН України, доктор-фізико-математичних наук, старший науковий співробітник.</w:t>
      </w:r>
    </w:p>
    <w:p w:rsidR="00BE24A3" w:rsidRPr="00691305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Default="00BE24A3" w:rsidP="00BE24A3">
      <w:pPr>
        <w:spacing w:line="276" w:lineRule="auto"/>
        <w:jc w:val="both"/>
        <w:rPr>
          <w:sz w:val="28"/>
          <w:szCs w:val="28"/>
        </w:rPr>
      </w:pPr>
      <w:r w:rsidRPr="009A4877">
        <w:rPr>
          <w:sz w:val="28"/>
          <w:szCs w:val="28"/>
        </w:rPr>
        <w:t>Б. Відгуки предст</w:t>
      </w:r>
      <w:r>
        <w:rPr>
          <w:sz w:val="28"/>
          <w:szCs w:val="28"/>
        </w:rPr>
        <w:t xml:space="preserve">авників професійних асоціацій </w:t>
      </w:r>
    </w:p>
    <w:p w:rsidR="00BE24A3" w:rsidRPr="009A4877" w:rsidRDefault="00BE24A3" w:rsidP="00BE2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Микола ГЛИБОВЕЦЬ</w:t>
      </w:r>
      <w:r w:rsidRPr="009A4877">
        <w:rPr>
          <w:sz w:val="28"/>
          <w:szCs w:val="28"/>
        </w:rPr>
        <w:t xml:space="preserve">, доктор </w:t>
      </w:r>
      <w:proofErr w:type="spellStart"/>
      <w:r w:rsidRPr="009A4877">
        <w:rPr>
          <w:sz w:val="28"/>
          <w:szCs w:val="28"/>
        </w:rPr>
        <w:t>фіз</w:t>
      </w:r>
      <w:proofErr w:type="spellEnd"/>
      <w:r w:rsidRPr="009A4877">
        <w:rPr>
          <w:sz w:val="28"/>
          <w:szCs w:val="28"/>
        </w:rPr>
        <w:t xml:space="preserve">.-мат. наук, професор кафедри інформатики Національного університету «Києво-Могилянська академія». </w:t>
      </w:r>
    </w:p>
    <w:p w:rsidR="00BE24A3" w:rsidRPr="009A4877" w:rsidRDefault="00BE24A3" w:rsidP="00BE24A3">
      <w:pPr>
        <w:spacing w:line="276" w:lineRule="auto"/>
        <w:jc w:val="both"/>
        <w:rPr>
          <w:sz w:val="28"/>
          <w:szCs w:val="28"/>
        </w:rPr>
      </w:pPr>
    </w:p>
    <w:p w:rsidR="00BE24A3" w:rsidRDefault="00BE24A3" w:rsidP="00BE24A3">
      <w:pPr>
        <w:spacing w:line="276" w:lineRule="auto"/>
        <w:jc w:val="both"/>
        <w:rPr>
          <w:sz w:val="28"/>
          <w:szCs w:val="28"/>
        </w:rPr>
      </w:pPr>
      <w:r w:rsidRPr="009A4877">
        <w:rPr>
          <w:sz w:val="28"/>
          <w:szCs w:val="28"/>
        </w:rPr>
        <w:t xml:space="preserve">В. Відгуки представників ринку праці </w:t>
      </w:r>
      <w:r>
        <w:rPr>
          <w:sz w:val="28"/>
          <w:szCs w:val="28"/>
        </w:rPr>
        <w:t>–</w:t>
      </w:r>
      <w:r w:rsidRPr="009A4877">
        <w:rPr>
          <w:sz w:val="28"/>
          <w:szCs w:val="28"/>
        </w:rPr>
        <w:t xml:space="preserve"> </w:t>
      </w:r>
    </w:p>
    <w:p w:rsidR="00BE24A3" w:rsidRPr="009A4877" w:rsidRDefault="00BE24A3" w:rsidP="00BE24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Андрій ФІСУНЕНКО</w:t>
      </w:r>
      <w:r w:rsidRPr="009A4877">
        <w:rPr>
          <w:sz w:val="28"/>
          <w:szCs w:val="28"/>
        </w:rPr>
        <w:t xml:space="preserve">, директор </w:t>
      </w:r>
      <w:proofErr w:type="spellStart"/>
      <w:r w:rsidRPr="009A4877">
        <w:rPr>
          <w:sz w:val="28"/>
          <w:szCs w:val="28"/>
        </w:rPr>
        <w:t>Samsung</w:t>
      </w:r>
      <w:proofErr w:type="spellEnd"/>
      <w:r w:rsidRPr="009A4877">
        <w:rPr>
          <w:sz w:val="28"/>
          <w:szCs w:val="28"/>
        </w:rPr>
        <w:t xml:space="preserve"> </w:t>
      </w:r>
      <w:proofErr w:type="spellStart"/>
      <w:r w:rsidRPr="009A4877">
        <w:rPr>
          <w:sz w:val="28"/>
          <w:szCs w:val="28"/>
        </w:rPr>
        <w:t>Research</w:t>
      </w:r>
      <w:proofErr w:type="spellEnd"/>
      <w:r w:rsidRPr="009A4877">
        <w:rPr>
          <w:sz w:val="28"/>
          <w:szCs w:val="28"/>
        </w:rPr>
        <w:t xml:space="preserve"> </w:t>
      </w:r>
      <w:proofErr w:type="spellStart"/>
      <w:r w:rsidRPr="009A4877">
        <w:rPr>
          <w:sz w:val="28"/>
          <w:szCs w:val="28"/>
        </w:rPr>
        <w:t>Ukraine</w:t>
      </w:r>
      <w:proofErr w:type="spellEnd"/>
      <w:r w:rsidRPr="009A4877">
        <w:rPr>
          <w:sz w:val="28"/>
          <w:szCs w:val="28"/>
        </w:rPr>
        <w:t>.</w:t>
      </w:r>
    </w:p>
    <w:p w:rsidR="0096251B" w:rsidRPr="00E504E3" w:rsidRDefault="0096251B" w:rsidP="0096251B">
      <w:pPr>
        <w:pStyle w:val="ae"/>
        <w:spacing w:after="0"/>
        <w:ind w:left="0"/>
      </w:pPr>
    </w:p>
    <w:p w:rsidR="0096251B" w:rsidRPr="00E504E3" w:rsidRDefault="0096251B" w:rsidP="0096251B">
      <w:pPr>
        <w:sectPr w:rsidR="0096251B" w:rsidRPr="00E504E3">
          <w:footerReference w:type="default" r:id="rId8"/>
          <w:pgSz w:w="11906" w:h="16838"/>
          <w:pgMar w:top="1134" w:right="567" w:bottom="1134" w:left="1418" w:header="708" w:footer="709" w:gutter="0"/>
          <w:pgNumType w:start="2"/>
          <w:cols w:space="720"/>
          <w:docGrid w:linePitch="360"/>
        </w:sectPr>
      </w:pPr>
    </w:p>
    <w:p w:rsidR="0096251B" w:rsidRPr="00B14303" w:rsidRDefault="0096251B" w:rsidP="0096251B">
      <w:pPr>
        <w:pStyle w:val="ae"/>
        <w:ind w:left="0"/>
        <w:jc w:val="center"/>
        <w:rPr>
          <w:lang w:val="ru-RU"/>
        </w:rPr>
      </w:pPr>
      <w:r w:rsidRPr="00E504E3">
        <w:rPr>
          <w:b/>
          <w:sz w:val="32"/>
        </w:rPr>
        <w:lastRenderedPageBreak/>
        <w:t>ПЕРЕДМОВА</w:t>
      </w:r>
      <w:r w:rsidRPr="00B14303">
        <w:rPr>
          <w:b/>
          <w:sz w:val="32"/>
          <w:lang w:val="ru-RU"/>
        </w:rPr>
        <w:t xml:space="preserve"> </w:t>
      </w:r>
    </w:p>
    <w:p w:rsidR="0096251B" w:rsidRPr="00E504E3" w:rsidRDefault="0096251B" w:rsidP="0096251B">
      <w:pPr>
        <w:pStyle w:val="ae"/>
        <w:ind w:firstLine="601"/>
        <w:jc w:val="both"/>
        <w:rPr>
          <w:sz w:val="28"/>
          <w:szCs w:val="28"/>
          <w:lang w:val="ru-RU"/>
        </w:rPr>
      </w:pPr>
      <w:r w:rsidRPr="00E504E3">
        <w:rPr>
          <w:sz w:val="28"/>
          <w:szCs w:val="28"/>
        </w:rPr>
        <w:t>Розроблено робочою групою у складі:</w:t>
      </w:r>
      <w:r w:rsidRPr="00E504E3">
        <w:rPr>
          <w:sz w:val="28"/>
          <w:szCs w:val="28"/>
          <w:lang w:val="ru-RU"/>
        </w:rPr>
        <w:t xml:space="preserve">  </w:t>
      </w:r>
    </w:p>
    <w:tbl>
      <w:tblPr>
        <w:tblW w:w="15763" w:type="dxa"/>
        <w:tblInd w:w="-5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645"/>
        <w:gridCol w:w="1418"/>
        <w:gridCol w:w="198"/>
        <w:gridCol w:w="1673"/>
        <w:gridCol w:w="28"/>
        <w:gridCol w:w="2807"/>
        <w:gridCol w:w="28"/>
        <w:gridCol w:w="964"/>
        <w:gridCol w:w="28"/>
        <w:gridCol w:w="4196"/>
        <w:gridCol w:w="2377"/>
        <w:gridCol w:w="345"/>
        <w:gridCol w:w="28"/>
      </w:tblGrid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Прізвище, ім’я, по батькові керівника та членів проектної групи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Найме-</w:t>
            </w:r>
            <w:proofErr w:type="spellStart"/>
            <w:r w:rsidRPr="00953C59">
              <w:rPr>
                <w:sz w:val="22"/>
                <w:szCs w:val="22"/>
              </w:rPr>
              <w:t>нування</w:t>
            </w:r>
            <w:proofErr w:type="spellEnd"/>
            <w:r w:rsidRPr="00953C59">
              <w:rPr>
                <w:sz w:val="22"/>
                <w:szCs w:val="22"/>
              </w:rPr>
              <w:t xml:space="preserve"> посади</w:t>
            </w:r>
          </w:p>
          <w:p w:rsidR="0096251B" w:rsidRPr="00953C59" w:rsidRDefault="0096251B" w:rsidP="0096251B">
            <w:pPr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3C59">
              <w:rPr>
                <w:spacing w:val="-4"/>
                <w:sz w:val="22"/>
                <w:szCs w:val="22"/>
              </w:rPr>
              <w:t xml:space="preserve">(для </w:t>
            </w:r>
            <w:proofErr w:type="spellStart"/>
            <w:r w:rsidRPr="00953C59">
              <w:rPr>
                <w:spacing w:val="-4"/>
                <w:sz w:val="22"/>
                <w:szCs w:val="22"/>
              </w:rPr>
              <w:t>суміс</w:t>
            </w:r>
            <w:proofErr w:type="spellEnd"/>
            <w:r w:rsidRPr="00953C59">
              <w:rPr>
                <w:sz w:val="22"/>
                <w:szCs w:val="22"/>
              </w:rPr>
              <w:t xml:space="preserve">- </w:t>
            </w:r>
            <w:proofErr w:type="spellStart"/>
            <w:r w:rsidRPr="00953C59">
              <w:rPr>
                <w:sz w:val="22"/>
                <w:szCs w:val="22"/>
              </w:rPr>
              <w:t>ників</w:t>
            </w:r>
            <w:proofErr w:type="spellEnd"/>
            <w:r w:rsidRPr="00953C59">
              <w:rPr>
                <w:sz w:val="22"/>
                <w:szCs w:val="22"/>
              </w:rPr>
              <w:t xml:space="preserve"> – місце основної роботи, найменування посади)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 xml:space="preserve">Найменування закладу, який закінчив викладач (рік закінчення, </w:t>
            </w:r>
            <w:r w:rsidRPr="00953C59">
              <w:rPr>
                <w:spacing w:val="-4"/>
                <w:sz w:val="22"/>
                <w:szCs w:val="22"/>
              </w:rPr>
              <w:t>спеціальність,</w:t>
            </w:r>
            <w:r w:rsidRPr="00953C59">
              <w:rPr>
                <w:sz w:val="22"/>
                <w:szCs w:val="22"/>
              </w:rPr>
              <w:t xml:space="preserve"> кваліфікація згідно з документом про вищу освіту)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Науковий ступінь,</w:t>
            </w:r>
          </w:p>
          <w:p w:rsidR="0096251B" w:rsidRPr="00953C59" w:rsidRDefault="0096251B" w:rsidP="0096251B">
            <w:pPr>
              <w:jc w:val="center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шифр і найменування наукової спеціальності, тема дисертації, вчене звання, за якою кафедрою (спеціальністю) присвоєно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Стаж науково-педагогічної та/або наукової роботи</w:t>
            </w:r>
          </w:p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Інформація про наукову діяльність (основні публікації за напрямом, науково-дослідна робота, участь у конференціях і семінарах, робота з аспірантами та докторантами, керівництво науковою роботою студентів)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 xml:space="preserve">Відомості про підвищення кваліфікації викладача (найменування закладу, вид документа, тема, </w:t>
            </w:r>
            <w:r w:rsidRPr="00953C59">
              <w:rPr>
                <w:color w:val="000000"/>
                <w:sz w:val="22"/>
                <w:szCs w:val="22"/>
              </w:rPr>
              <w:t>дата видачі)</w:t>
            </w:r>
            <w:r w:rsidRPr="00953C59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jc w:val="center"/>
              <w:rPr>
                <w:color w:val="000000"/>
                <w:sz w:val="22"/>
                <w:szCs w:val="22"/>
                <w:lang w:val="ru-RU"/>
              </w:rPr>
            </w:pPr>
          </w:p>
        </w:tc>
      </w:tr>
      <w:tr w:rsidR="0096251B" w:rsidRPr="00953C59" w:rsidTr="00953C59">
        <w:trPr>
          <w:gridAfter w:val="1"/>
          <w:wAfter w:w="28" w:type="dxa"/>
          <w:cantSplit/>
          <w:trHeight w:val="545"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D5731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953C59">
              <w:rPr>
                <w:b/>
                <w:sz w:val="22"/>
                <w:szCs w:val="22"/>
              </w:rPr>
              <w:t>Керівник проектної групи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251B" w:rsidRPr="00953C59" w:rsidTr="00953C59">
        <w:trPr>
          <w:gridAfter w:val="2"/>
          <w:wAfter w:w="373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pStyle w:val="15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b/>
                <w:sz w:val="22"/>
                <w:szCs w:val="22"/>
                <w:lang w:val="en-US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53C59">
              <w:rPr>
                <w:b/>
                <w:sz w:val="22"/>
                <w:szCs w:val="22"/>
              </w:rPr>
              <w:t>Крак</w:t>
            </w:r>
            <w:proofErr w:type="spellEnd"/>
          </w:p>
          <w:p w:rsidR="0096251B" w:rsidRPr="00953C59" w:rsidRDefault="0096251B" w:rsidP="0096251B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53C59">
              <w:rPr>
                <w:b/>
                <w:sz w:val="22"/>
                <w:szCs w:val="22"/>
              </w:rPr>
              <w:t>Юрій</w:t>
            </w:r>
            <w:proofErr w:type="spellEnd"/>
            <w:r w:rsidRPr="00953C59">
              <w:rPr>
                <w:b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b/>
                <w:sz w:val="22"/>
                <w:szCs w:val="22"/>
              </w:rPr>
              <w:t>Васильович</w:t>
            </w:r>
            <w:proofErr w:type="spellEnd"/>
            <w:r w:rsidRPr="00953C5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pStyle w:val="15"/>
              <w:tabs>
                <w:tab w:val="clear" w:pos="459"/>
                <w:tab w:val="left" w:pos="34"/>
              </w:tabs>
              <w:ind w:left="0"/>
              <w:jc w:val="left"/>
              <w:rPr>
                <w:sz w:val="22"/>
                <w:szCs w:val="22"/>
                <w:lang w:val="en-US"/>
              </w:rPr>
            </w:pPr>
            <w:proofErr w:type="spellStart"/>
            <w:r w:rsidRPr="00953C59">
              <w:rPr>
                <w:sz w:val="22"/>
                <w:szCs w:val="22"/>
              </w:rPr>
              <w:t>завідувач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кафедри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теоретичної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кібернетики</w:t>
            </w:r>
            <w:proofErr w:type="spellEnd"/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pStyle w:val="15"/>
              <w:ind w:left="-58" w:right="-19"/>
              <w:jc w:val="left"/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Київський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державний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університет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імені</w:t>
            </w:r>
            <w:proofErr w:type="spellEnd"/>
            <w:r w:rsidRPr="00953C59">
              <w:rPr>
                <w:sz w:val="22"/>
                <w:szCs w:val="22"/>
              </w:rPr>
              <w:t xml:space="preserve"> Тараса </w:t>
            </w:r>
            <w:proofErr w:type="spellStart"/>
            <w:r w:rsidRPr="00953C59">
              <w:rPr>
                <w:sz w:val="22"/>
                <w:szCs w:val="22"/>
              </w:rPr>
              <w:t>Шевченка</w:t>
            </w:r>
            <w:proofErr w:type="spellEnd"/>
            <w:r w:rsidRPr="00953C59">
              <w:rPr>
                <w:sz w:val="22"/>
                <w:szCs w:val="22"/>
              </w:rPr>
              <w:t>, 1980</w:t>
            </w:r>
            <w:r w:rsidRPr="00953C59">
              <w:rPr>
                <w:sz w:val="22"/>
                <w:szCs w:val="22"/>
                <w:lang w:val="uk-UA"/>
              </w:rPr>
              <w:t> </w:t>
            </w:r>
            <w:r w:rsidRPr="00953C59">
              <w:rPr>
                <w:sz w:val="22"/>
                <w:szCs w:val="22"/>
              </w:rPr>
              <w:t xml:space="preserve">р., </w:t>
            </w:r>
            <w:proofErr w:type="spellStart"/>
            <w:r w:rsidRPr="00953C59">
              <w:rPr>
                <w:sz w:val="22"/>
                <w:szCs w:val="22"/>
              </w:rPr>
              <w:t>прикладна</w:t>
            </w:r>
            <w:proofErr w:type="spellEnd"/>
            <w:r w:rsidRPr="00953C59">
              <w:rPr>
                <w:sz w:val="22"/>
                <w:szCs w:val="22"/>
              </w:rPr>
              <w:t xml:space="preserve"> математика, математик </w:t>
            </w:r>
          </w:p>
          <w:p w:rsidR="0096251B" w:rsidRPr="00953C59" w:rsidRDefault="0096251B" w:rsidP="00FB5ADA">
            <w:pPr>
              <w:pStyle w:val="15"/>
              <w:ind w:left="-58" w:right="-19"/>
              <w:jc w:val="left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Чл.-</w:t>
            </w:r>
            <w:proofErr w:type="spellStart"/>
            <w:r w:rsidRPr="00953C59">
              <w:rPr>
                <w:sz w:val="22"/>
                <w:szCs w:val="22"/>
              </w:rPr>
              <w:t>кор</w:t>
            </w:r>
            <w:proofErr w:type="spellEnd"/>
            <w:r w:rsidRPr="00953C59">
              <w:rPr>
                <w:sz w:val="22"/>
                <w:szCs w:val="22"/>
              </w:rPr>
              <w:t>. НАНУ (2018).</w:t>
            </w: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Доктор </w:t>
            </w:r>
            <w:proofErr w:type="spellStart"/>
            <w:proofErr w:type="gramStart"/>
            <w:r w:rsidRPr="00953C59">
              <w:rPr>
                <w:sz w:val="22"/>
                <w:szCs w:val="22"/>
              </w:rPr>
              <w:t>фіз</w:t>
            </w:r>
            <w:proofErr w:type="spellEnd"/>
            <w:r w:rsidRPr="00953C59">
              <w:rPr>
                <w:sz w:val="22"/>
                <w:szCs w:val="22"/>
              </w:rPr>
              <w:t>.-</w:t>
            </w:r>
            <w:proofErr w:type="gramEnd"/>
            <w:r w:rsidRPr="00953C59">
              <w:rPr>
                <w:sz w:val="22"/>
                <w:szCs w:val="22"/>
              </w:rPr>
              <w:t xml:space="preserve">мат. наук, 124 – </w:t>
            </w:r>
            <w:proofErr w:type="spellStart"/>
            <w:r w:rsidRPr="00953C59">
              <w:rPr>
                <w:sz w:val="22"/>
                <w:szCs w:val="22"/>
              </w:rPr>
              <w:t>системний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аналіз</w:t>
            </w:r>
            <w:proofErr w:type="spellEnd"/>
            <w:r w:rsidRPr="00953C59">
              <w:rPr>
                <w:sz w:val="22"/>
                <w:szCs w:val="22"/>
              </w:rPr>
              <w:t xml:space="preserve"> (01.05.04 – </w:t>
            </w:r>
            <w:proofErr w:type="spellStart"/>
            <w:r w:rsidRPr="00953C59">
              <w:rPr>
                <w:sz w:val="22"/>
                <w:szCs w:val="22"/>
              </w:rPr>
              <w:t>системний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аналіз</w:t>
            </w:r>
            <w:proofErr w:type="spellEnd"/>
            <w:r w:rsidRPr="00953C59">
              <w:rPr>
                <w:sz w:val="22"/>
                <w:szCs w:val="22"/>
              </w:rPr>
              <w:t xml:space="preserve"> і </w:t>
            </w:r>
            <w:proofErr w:type="spellStart"/>
            <w:r w:rsidRPr="00953C59">
              <w:rPr>
                <w:sz w:val="22"/>
                <w:szCs w:val="22"/>
              </w:rPr>
              <w:t>теорія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оптимальних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рішень</w:t>
            </w:r>
            <w:proofErr w:type="spellEnd"/>
            <w:r w:rsidRPr="00953C59">
              <w:rPr>
                <w:sz w:val="22"/>
                <w:szCs w:val="22"/>
              </w:rPr>
              <w:t xml:space="preserve">), 2000, </w:t>
            </w: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“</w:t>
            </w:r>
            <w:proofErr w:type="spellStart"/>
            <w:r w:rsidRPr="00953C59">
              <w:rPr>
                <w:sz w:val="22"/>
                <w:szCs w:val="22"/>
              </w:rPr>
              <w:t>Розробка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оптимізаційних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методів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дослідження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складних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маніпуляційних</w:t>
            </w:r>
            <w:proofErr w:type="spellEnd"/>
            <w:r w:rsidRPr="00953C59">
              <w:rPr>
                <w:sz w:val="22"/>
                <w:szCs w:val="22"/>
              </w:rPr>
              <w:t xml:space="preserve"> систем”, ДД № 000986, 12.01.2000, </w:t>
            </w: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професор</w:t>
            </w:r>
            <w:proofErr w:type="spellEnd"/>
            <w:r w:rsidRPr="00953C59">
              <w:rPr>
                <w:sz w:val="22"/>
                <w:szCs w:val="22"/>
              </w:rPr>
              <w:t xml:space="preserve">, </w:t>
            </w:r>
            <w:proofErr w:type="spellStart"/>
            <w:r w:rsidRPr="00953C59">
              <w:rPr>
                <w:sz w:val="22"/>
                <w:szCs w:val="22"/>
              </w:rPr>
              <w:t>професор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кафедри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моделювання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складних</w:t>
            </w:r>
            <w:proofErr w:type="spellEnd"/>
            <w:r w:rsidRPr="00953C59">
              <w:rPr>
                <w:sz w:val="22"/>
                <w:szCs w:val="22"/>
              </w:rPr>
              <w:t xml:space="preserve"> систем, </w:t>
            </w: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ПР № 001184, 26.02.2002, </w:t>
            </w:r>
          </w:p>
          <w:p w:rsidR="0096251B" w:rsidRPr="00953C59" w:rsidRDefault="0096251B" w:rsidP="0096251B">
            <w:pPr>
              <w:pStyle w:val="15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 (за наказом МОН № 1151 </w:t>
            </w:r>
            <w:proofErr w:type="spellStart"/>
            <w:r w:rsidRPr="00953C59">
              <w:rPr>
                <w:sz w:val="22"/>
                <w:szCs w:val="22"/>
              </w:rPr>
              <w:t>від</w:t>
            </w:r>
            <w:proofErr w:type="spellEnd"/>
            <w:r w:rsidRPr="00953C59">
              <w:rPr>
                <w:sz w:val="22"/>
                <w:szCs w:val="22"/>
              </w:rPr>
              <w:t xml:space="preserve"> 06.11.2015 р. – Доктор наук з </w:t>
            </w:r>
            <w:proofErr w:type="spellStart"/>
            <w:r w:rsidRPr="00953C59">
              <w:rPr>
                <w:sz w:val="22"/>
                <w:szCs w:val="22"/>
              </w:rPr>
              <w:t>інформаційних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технологій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зі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спеціальності</w:t>
            </w:r>
            <w:proofErr w:type="spellEnd"/>
            <w:r w:rsidRPr="00953C59">
              <w:rPr>
                <w:sz w:val="22"/>
                <w:szCs w:val="22"/>
              </w:rPr>
              <w:t xml:space="preserve"> «</w:t>
            </w:r>
            <w:proofErr w:type="spellStart"/>
            <w:r w:rsidRPr="00953C59">
              <w:rPr>
                <w:sz w:val="22"/>
                <w:szCs w:val="22"/>
              </w:rPr>
              <w:t>Системний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аналіз</w:t>
            </w:r>
            <w:proofErr w:type="spellEnd"/>
            <w:r w:rsidRPr="00953C59">
              <w:rPr>
                <w:sz w:val="22"/>
                <w:szCs w:val="22"/>
              </w:rPr>
              <w:t xml:space="preserve">»)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pStyle w:val="15"/>
              <w:jc w:val="left"/>
              <w:rPr>
                <w:sz w:val="22"/>
                <w:szCs w:val="22"/>
              </w:rPr>
            </w:pPr>
          </w:p>
          <w:p w:rsidR="0096251B" w:rsidRPr="00953C59" w:rsidRDefault="00DE6270" w:rsidP="0096251B">
            <w:pPr>
              <w:pStyle w:val="15"/>
              <w:jc w:val="left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 xml:space="preserve">41 </w:t>
            </w:r>
            <w:proofErr w:type="spellStart"/>
            <w:r w:rsidRPr="00953C59">
              <w:rPr>
                <w:sz w:val="22"/>
                <w:szCs w:val="22"/>
              </w:rPr>
              <w:t>рік</w:t>
            </w:r>
            <w:proofErr w:type="spellEnd"/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pStyle w:val="15"/>
              <w:ind w:left="37"/>
              <w:jc w:val="left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Автор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понад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500 </w:t>
            </w:r>
            <w:proofErr w:type="spellStart"/>
            <w:r w:rsidRPr="00953C59">
              <w:rPr>
                <w:sz w:val="22"/>
                <w:szCs w:val="22"/>
              </w:rPr>
              <w:t>публікацій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, 18 </w:t>
            </w:r>
            <w:proofErr w:type="gramStart"/>
            <w:r w:rsidRPr="00953C59">
              <w:rPr>
                <w:sz w:val="22"/>
                <w:szCs w:val="22"/>
                <w:lang w:val="uk-UA"/>
              </w:rPr>
              <w:t xml:space="preserve">монографій,  </w:t>
            </w:r>
            <w:r w:rsidRPr="00953C59">
              <w:rPr>
                <w:sz w:val="22"/>
                <w:szCs w:val="22"/>
              </w:rPr>
              <w:t>у</w:t>
            </w:r>
            <w:proofErr w:type="gram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r w:rsidRPr="00953C59">
              <w:rPr>
                <w:sz w:val="22"/>
                <w:szCs w:val="22"/>
              </w:rPr>
              <w:t>т</w:t>
            </w:r>
            <w:r w:rsidRPr="00953C59">
              <w:rPr>
                <w:sz w:val="22"/>
                <w:szCs w:val="22"/>
                <w:lang w:val="en-US"/>
              </w:rPr>
              <w:t>.</w:t>
            </w:r>
            <w:r w:rsidRPr="00953C59">
              <w:rPr>
                <w:sz w:val="22"/>
                <w:szCs w:val="22"/>
              </w:rPr>
              <w:t>ч</w:t>
            </w:r>
            <w:r w:rsidRPr="00953C59">
              <w:rPr>
                <w:sz w:val="22"/>
                <w:szCs w:val="22"/>
                <w:lang w:val="en-US"/>
              </w:rPr>
              <w:t>. «</w:t>
            </w:r>
            <w:proofErr w:type="spellStart"/>
            <w:r w:rsidRPr="00953C59">
              <w:rPr>
                <w:sz w:val="22"/>
                <w:szCs w:val="22"/>
              </w:rPr>
              <w:t>Системи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жестової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комунікації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53C59">
              <w:rPr>
                <w:sz w:val="22"/>
                <w:szCs w:val="22"/>
              </w:rPr>
              <w:t>моделювання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інформаційних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процесів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» (2014), </w:t>
            </w:r>
            <w:r w:rsidRPr="00953C59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953C59">
              <w:rPr>
                <w:sz w:val="22"/>
                <w:szCs w:val="22"/>
              </w:rPr>
              <w:t>Математичні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методи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r w:rsidRPr="00953C59">
              <w:rPr>
                <w:sz w:val="22"/>
                <w:szCs w:val="22"/>
              </w:rPr>
              <w:t>та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прикладні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інформаційні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технології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моделювання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, </w:t>
            </w:r>
            <w:r w:rsidRPr="00953C59">
              <w:rPr>
                <w:sz w:val="22"/>
                <w:szCs w:val="22"/>
              </w:rPr>
              <w:t>перекладу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r w:rsidRPr="00953C59">
              <w:rPr>
                <w:sz w:val="22"/>
                <w:szCs w:val="22"/>
              </w:rPr>
              <w:t>та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навчання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r w:rsidRPr="00953C59">
              <w:rPr>
                <w:sz w:val="22"/>
                <w:szCs w:val="22"/>
              </w:rPr>
              <w:t>для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української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жестової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мови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953C59">
              <w:rPr>
                <w:sz w:val="22"/>
                <w:szCs w:val="22"/>
              </w:rPr>
              <w:t>монографія</w:t>
            </w:r>
            <w:proofErr w:type="spellEnd"/>
            <w:r w:rsidRPr="00953C59">
              <w:rPr>
                <w:sz w:val="22"/>
                <w:szCs w:val="22"/>
                <w:lang w:val="uk-UA"/>
              </w:rPr>
              <w:t>»</w:t>
            </w:r>
            <w:r w:rsidRPr="00953C59">
              <w:rPr>
                <w:sz w:val="22"/>
                <w:szCs w:val="22"/>
                <w:lang w:val="en-US"/>
              </w:rPr>
              <w:t xml:space="preserve"> (2017), 8 </w:t>
            </w:r>
            <w:proofErr w:type="spellStart"/>
            <w:r w:rsidRPr="00953C59">
              <w:rPr>
                <w:sz w:val="22"/>
                <w:szCs w:val="22"/>
              </w:rPr>
              <w:t>навчальних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посібників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>.</w:t>
            </w:r>
            <w:r w:rsidRPr="00953C59">
              <w:rPr>
                <w:sz w:val="22"/>
                <w:szCs w:val="22"/>
                <w:lang w:val="uk-UA"/>
              </w:rPr>
              <w:t xml:space="preserve"> Керівник наукових тем. Керує аспірантами, керівник дипломних та курсових робіт студентів. Бере участь у міжнародних конференціях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pStyle w:val="15"/>
              <w:ind w:left="37"/>
              <w:jc w:val="left"/>
              <w:rPr>
                <w:sz w:val="22"/>
                <w:szCs w:val="22"/>
                <w:lang w:val="en-US"/>
              </w:rPr>
            </w:pPr>
          </w:p>
        </w:tc>
        <w:tc>
          <w:tcPr>
            <w:tcW w:w="2377" w:type="dxa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Чл</w:t>
            </w:r>
            <w:proofErr w:type="spellEnd"/>
            <w:r w:rsidRPr="00953C59">
              <w:rPr>
                <w:sz w:val="22"/>
                <w:szCs w:val="22"/>
              </w:rPr>
              <w:t>.-</w:t>
            </w:r>
            <w:proofErr w:type="spellStart"/>
            <w:r w:rsidRPr="00953C59">
              <w:rPr>
                <w:sz w:val="22"/>
                <w:szCs w:val="22"/>
              </w:rPr>
              <w:t>кор</w:t>
            </w:r>
            <w:proofErr w:type="spellEnd"/>
            <w:r w:rsidRPr="00953C59">
              <w:rPr>
                <w:sz w:val="22"/>
                <w:szCs w:val="22"/>
              </w:rPr>
              <w:t>. НАНУ (2018).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953C59">
              <w:rPr>
                <w:sz w:val="22"/>
                <w:szCs w:val="22"/>
                <w:lang w:val="uk-UA"/>
              </w:rPr>
              <w:t xml:space="preserve">Виконавець 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953C59">
              <w:rPr>
                <w:sz w:val="22"/>
                <w:szCs w:val="22"/>
                <w:lang w:val="uk-UA"/>
              </w:rPr>
              <w:t xml:space="preserve">міжнародних грантів 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953C59">
              <w:rPr>
                <w:sz w:val="22"/>
                <w:szCs w:val="22"/>
                <w:lang w:val="en-US"/>
              </w:rPr>
              <w:t>Yale</w:t>
            </w:r>
            <w:r w:rsidRPr="00953C59">
              <w:rPr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sz w:val="22"/>
                <w:szCs w:val="22"/>
                <w:lang w:val="en-US"/>
              </w:rPr>
              <w:t>University</w:t>
            </w:r>
            <w:r w:rsidRPr="00953C59">
              <w:rPr>
                <w:sz w:val="22"/>
                <w:szCs w:val="22"/>
                <w:lang w:val="uk-UA"/>
              </w:rPr>
              <w:t xml:space="preserve"> (</w:t>
            </w:r>
            <w:r w:rsidRPr="00953C59">
              <w:rPr>
                <w:sz w:val="22"/>
                <w:szCs w:val="22"/>
                <w:lang w:val="en-US"/>
              </w:rPr>
              <w:t>USA</w:t>
            </w:r>
            <w:r w:rsidRPr="00953C59">
              <w:rPr>
                <w:sz w:val="22"/>
                <w:szCs w:val="22"/>
                <w:lang w:val="uk-UA"/>
              </w:rPr>
              <w:t xml:space="preserve">), 1998, </w:t>
            </w:r>
            <w:proofErr w:type="spellStart"/>
            <w:r w:rsidRPr="00953C59">
              <w:rPr>
                <w:sz w:val="22"/>
                <w:szCs w:val="22"/>
                <w:lang w:val="en-US"/>
              </w:rPr>
              <w:t>Shalmers</w:t>
            </w:r>
            <w:proofErr w:type="spellEnd"/>
            <w:r w:rsidRPr="00953C59">
              <w:rPr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sz w:val="22"/>
                <w:szCs w:val="22"/>
                <w:lang w:val="en-US"/>
              </w:rPr>
              <w:t>University</w:t>
            </w:r>
            <w:r w:rsidRPr="00953C59">
              <w:rPr>
                <w:sz w:val="22"/>
                <w:szCs w:val="22"/>
                <w:lang w:val="uk-UA"/>
              </w:rPr>
              <w:t xml:space="preserve"> 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953C59">
              <w:rPr>
                <w:sz w:val="22"/>
                <w:szCs w:val="22"/>
                <w:lang w:val="uk-UA"/>
              </w:rPr>
              <w:t>(</w:t>
            </w:r>
            <w:r w:rsidRPr="00953C59">
              <w:rPr>
                <w:sz w:val="22"/>
                <w:szCs w:val="22"/>
                <w:lang w:val="en-US"/>
              </w:rPr>
              <w:t>Sweden</w:t>
            </w:r>
            <w:r w:rsidRPr="00953C59">
              <w:rPr>
                <w:sz w:val="22"/>
                <w:szCs w:val="22"/>
                <w:lang w:val="uk-UA"/>
              </w:rPr>
              <w:t>), 2002, з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uk-UA"/>
              </w:rPr>
            </w:pPr>
            <w:r w:rsidRPr="00953C59">
              <w:rPr>
                <w:sz w:val="22"/>
                <w:szCs w:val="22"/>
                <w:lang w:val="en-US"/>
              </w:rPr>
              <w:t>Lublin</w:t>
            </w:r>
            <w:r w:rsidRPr="00953C59">
              <w:rPr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sz w:val="22"/>
                <w:szCs w:val="22"/>
                <w:lang w:val="en-US"/>
              </w:rPr>
              <w:t>University</w:t>
            </w:r>
            <w:r w:rsidRPr="00953C59">
              <w:rPr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sz w:val="22"/>
                <w:szCs w:val="22"/>
                <w:lang w:val="en-US"/>
              </w:rPr>
              <w:t>of</w:t>
            </w:r>
            <w:r w:rsidRPr="00953C59">
              <w:rPr>
                <w:sz w:val="22"/>
                <w:szCs w:val="22"/>
                <w:lang w:val="uk-UA"/>
              </w:rPr>
              <w:t xml:space="preserve"> 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  <w:lang w:val="en-GB"/>
              </w:rPr>
              <w:t>Tech</w:t>
            </w:r>
            <w:proofErr w:type="spellStart"/>
            <w:r w:rsidRPr="00953C59">
              <w:rPr>
                <w:sz w:val="22"/>
                <w:szCs w:val="22"/>
                <w:lang w:val="en-US"/>
              </w:rPr>
              <w:t>nology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(Poland), </w:t>
            </w:r>
          </w:p>
          <w:p w:rsidR="0096251B" w:rsidRPr="00953C59" w:rsidRDefault="0096251B" w:rsidP="0096251B">
            <w:pPr>
              <w:pStyle w:val="15"/>
              <w:ind w:right="57"/>
              <w:jc w:val="left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  <w:lang w:val="en-US"/>
              </w:rPr>
              <w:t>2014-201</w:t>
            </w:r>
            <w:r w:rsidRPr="00953C59">
              <w:rPr>
                <w:sz w:val="22"/>
                <w:szCs w:val="22"/>
                <w:lang w:val="uk-UA"/>
              </w:rPr>
              <w:t>8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pStyle w:val="15"/>
              <w:ind w:right="57"/>
              <w:jc w:val="left"/>
              <w:rPr>
                <w:sz w:val="22"/>
                <w:szCs w:val="22"/>
              </w:rPr>
            </w:pP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D5731F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953C59">
              <w:rPr>
                <w:b/>
                <w:sz w:val="22"/>
                <w:szCs w:val="22"/>
              </w:rPr>
              <w:t>Члени проектної групи</w:t>
            </w:r>
            <w:r w:rsidRPr="00953C59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953C59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953C59" w:rsidRDefault="0096251B" w:rsidP="0096251B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  <w:r w:rsidRPr="00953C59">
              <w:rPr>
                <w:b/>
                <w:sz w:val="22"/>
                <w:szCs w:val="22"/>
              </w:rPr>
              <w:t>Анісімов Анатолій Васильович</w:t>
            </w:r>
            <w:r w:rsidRPr="00953C59">
              <w:rPr>
                <w:b/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ind w:left="-54" w:right="-77"/>
              <w:rPr>
                <w:b/>
                <w:sz w:val="22"/>
                <w:szCs w:val="22"/>
                <w:lang w:val="en-US"/>
              </w:rPr>
            </w:pPr>
          </w:p>
          <w:p w:rsidR="0096251B" w:rsidRPr="00953C59" w:rsidRDefault="0096251B" w:rsidP="00FB5ADA">
            <w:pPr>
              <w:ind w:left="-54" w:right="-77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30" w:right="-57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 xml:space="preserve">Декан факультету </w:t>
            </w:r>
            <w:proofErr w:type="spellStart"/>
            <w:r w:rsidRPr="00953C59">
              <w:rPr>
                <w:sz w:val="22"/>
                <w:szCs w:val="22"/>
              </w:rPr>
              <w:t>комп</w:t>
            </w:r>
            <w:proofErr w:type="spellEnd"/>
            <w:r w:rsidRPr="00953C59">
              <w:rPr>
                <w:sz w:val="22"/>
                <w:szCs w:val="22"/>
                <w:lang w:val="ru-RU"/>
              </w:rPr>
              <w:t>’</w:t>
            </w:r>
            <w:proofErr w:type="spellStart"/>
            <w:r w:rsidRPr="00953C59">
              <w:rPr>
                <w:sz w:val="22"/>
                <w:szCs w:val="22"/>
              </w:rPr>
              <w:t>ютерних</w:t>
            </w:r>
            <w:proofErr w:type="spellEnd"/>
            <w:r w:rsidRPr="00953C59">
              <w:rPr>
                <w:sz w:val="22"/>
                <w:szCs w:val="22"/>
              </w:rPr>
              <w:t xml:space="preserve"> наук та кібернетики Київського національного університету імені Тараса Шевченка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22" w:right="-57" w:firstLine="14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Київський державний університет імені Тараса Шевченка,  1970 р., математик, інженер-математик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rPr>
                <w:sz w:val="22"/>
                <w:szCs w:val="22"/>
                <w:lang w:val="en-US"/>
              </w:rPr>
            </w:pPr>
            <w:proofErr w:type="spellStart"/>
            <w:r w:rsidRPr="00953C59">
              <w:rPr>
                <w:sz w:val="22"/>
                <w:szCs w:val="22"/>
              </w:rPr>
              <w:t>Чл</w:t>
            </w:r>
            <w:proofErr w:type="spellEnd"/>
            <w:r w:rsidRPr="00953C59">
              <w:rPr>
                <w:sz w:val="22"/>
                <w:szCs w:val="22"/>
              </w:rPr>
              <w:t>.-</w:t>
            </w:r>
            <w:proofErr w:type="spellStart"/>
            <w:r w:rsidRPr="00953C59">
              <w:rPr>
                <w:sz w:val="22"/>
                <w:szCs w:val="22"/>
              </w:rPr>
              <w:t>кор</w:t>
            </w:r>
            <w:proofErr w:type="spellEnd"/>
            <w:r w:rsidRPr="00953C59">
              <w:rPr>
                <w:sz w:val="22"/>
                <w:szCs w:val="22"/>
              </w:rPr>
              <w:t xml:space="preserve">. НАНУ, доктор </w:t>
            </w:r>
            <w:proofErr w:type="spellStart"/>
            <w:r w:rsidRPr="00953C59">
              <w:rPr>
                <w:sz w:val="22"/>
                <w:szCs w:val="22"/>
              </w:rPr>
              <w:t>фіз</w:t>
            </w:r>
            <w:proofErr w:type="spellEnd"/>
            <w:r w:rsidRPr="00953C59">
              <w:rPr>
                <w:sz w:val="22"/>
                <w:szCs w:val="22"/>
              </w:rPr>
              <w:t xml:space="preserve">.-мат. наук., 122 – комп’ютерні науки (01.01.09 «математична кібернетика»), професор кафедри математична інформатика,  ПР № 012119, тема </w:t>
            </w:r>
            <w:proofErr w:type="spellStart"/>
            <w:r w:rsidRPr="00953C59">
              <w:rPr>
                <w:sz w:val="22"/>
                <w:szCs w:val="22"/>
              </w:rPr>
              <w:t>докт</w:t>
            </w:r>
            <w:proofErr w:type="spellEnd"/>
            <w:r w:rsidRPr="00953C59">
              <w:rPr>
                <w:sz w:val="22"/>
                <w:szCs w:val="22"/>
              </w:rPr>
              <w:t xml:space="preserve">. </w:t>
            </w:r>
            <w:proofErr w:type="spellStart"/>
            <w:r w:rsidRPr="00953C59">
              <w:rPr>
                <w:sz w:val="22"/>
                <w:szCs w:val="22"/>
              </w:rPr>
              <w:t>дис</w:t>
            </w:r>
            <w:proofErr w:type="spellEnd"/>
            <w:r w:rsidRPr="00953C59">
              <w:rPr>
                <w:sz w:val="22"/>
                <w:szCs w:val="22"/>
              </w:rPr>
              <w:t>. «Рекурсивні перетворювачі інформації» ФМ №002396, від 20 липня  1984р.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4</w:t>
            </w:r>
            <w:r w:rsidR="00DE6270" w:rsidRPr="00953C59">
              <w:rPr>
                <w:sz w:val="22"/>
                <w:szCs w:val="22"/>
                <w:lang w:val="ru-RU"/>
              </w:rPr>
              <w:t>9</w:t>
            </w:r>
            <w:r w:rsidRPr="00953C59">
              <w:rPr>
                <w:sz w:val="22"/>
                <w:szCs w:val="22"/>
              </w:rPr>
              <w:t xml:space="preserve"> років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bCs/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Автор 220 наукових статей, 5 монографій,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 xml:space="preserve">.: «Метод </w:t>
            </w:r>
            <w:proofErr w:type="spellStart"/>
            <w:r w:rsidRPr="00953C59">
              <w:rPr>
                <w:sz w:val="22"/>
                <w:szCs w:val="22"/>
              </w:rPr>
              <w:t>вычисления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семантической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близости-связности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между</w:t>
            </w:r>
            <w:proofErr w:type="spellEnd"/>
            <w:r w:rsidRPr="00953C59">
              <w:rPr>
                <w:sz w:val="22"/>
                <w:szCs w:val="22"/>
              </w:rPr>
              <w:t xml:space="preserve"> словами </w:t>
            </w:r>
            <w:proofErr w:type="spellStart"/>
            <w:r w:rsidRPr="00953C59">
              <w:rPr>
                <w:sz w:val="22"/>
                <w:szCs w:val="22"/>
              </w:rPr>
              <w:t>естественного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языка</w:t>
            </w:r>
            <w:proofErr w:type="spellEnd"/>
            <w:r w:rsidRPr="00953C59">
              <w:rPr>
                <w:sz w:val="22"/>
                <w:szCs w:val="22"/>
              </w:rPr>
              <w:t>» (</w:t>
            </w:r>
            <w:r w:rsidRPr="00953C59">
              <w:rPr>
                <w:bCs/>
                <w:sz w:val="22"/>
                <w:szCs w:val="22"/>
              </w:rPr>
              <w:t>2011),</w:t>
            </w:r>
            <w:r w:rsidRPr="00953C59">
              <w:rPr>
                <w:sz w:val="22"/>
                <w:szCs w:val="22"/>
              </w:rPr>
              <w:t xml:space="preserve"> «Метод обчислення семантичної близькості для слів природної мови» (</w:t>
            </w:r>
            <w:r w:rsidRPr="00953C59">
              <w:rPr>
                <w:bCs/>
                <w:sz w:val="22"/>
                <w:szCs w:val="22"/>
              </w:rPr>
              <w:t>2011).</w:t>
            </w:r>
          </w:p>
          <w:p w:rsidR="0096251B" w:rsidRPr="00953C59" w:rsidRDefault="0096251B" w:rsidP="0096251B">
            <w:pPr>
              <w:rPr>
                <w:spacing w:val="1"/>
                <w:sz w:val="22"/>
                <w:szCs w:val="22"/>
                <w:lang w:val="ru-RU"/>
              </w:rPr>
            </w:pP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міжнародних конференціях. Керівник наукових тем. </w:t>
            </w:r>
            <w:r w:rsidRPr="00953C59">
              <w:rPr>
                <w:spacing w:val="1"/>
                <w:sz w:val="22"/>
                <w:szCs w:val="22"/>
              </w:rPr>
              <w:t>Керує аспірантами та докторантами, керівник дипломних та курсових робіт студентів</w:t>
            </w:r>
            <w:r w:rsidRPr="00953C59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Чл</w:t>
            </w:r>
            <w:proofErr w:type="spellEnd"/>
            <w:r w:rsidRPr="00953C59">
              <w:rPr>
                <w:sz w:val="22"/>
                <w:szCs w:val="22"/>
              </w:rPr>
              <w:t>.-</w:t>
            </w:r>
            <w:proofErr w:type="spellStart"/>
            <w:r w:rsidRPr="00953C59">
              <w:rPr>
                <w:sz w:val="22"/>
                <w:szCs w:val="22"/>
              </w:rPr>
              <w:t>кор</w:t>
            </w:r>
            <w:proofErr w:type="spellEnd"/>
            <w:r w:rsidRPr="00953C59">
              <w:rPr>
                <w:sz w:val="22"/>
                <w:szCs w:val="22"/>
              </w:rPr>
              <w:t>. НАНУ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  <w:r w:rsidRPr="00953C59">
              <w:rPr>
                <w:sz w:val="22"/>
                <w:szCs w:val="22"/>
              </w:rPr>
              <w:t>(2009).</w:t>
            </w:r>
          </w:p>
          <w:p w:rsidR="0096251B" w:rsidRPr="00953C59" w:rsidRDefault="0096251B" w:rsidP="00FB5ADA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Участь у Міжнародній конференції </w:t>
            </w:r>
            <w:proofErr w:type="spellStart"/>
            <w:r w:rsidRPr="00953C59">
              <w:rPr>
                <w:sz w:val="22"/>
                <w:szCs w:val="22"/>
              </w:rPr>
              <w:t>CloudNet</w:t>
            </w:r>
            <w:proofErr w:type="spellEnd"/>
            <w:r w:rsidRPr="00953C59">
              <w:rPr>
                <w:sz w:val="22"/>
                <w:szCs w:val="22"/>
              </w:rPr>
              <w:t xml:space="preserve"> 2014, Люксембург, 7.10.2014 -11.10.2014.</w:t>
            </w:r>
          </w:p>
          <w:p w:rsidR="0096251B" w:rsidRPr="00953C59" w:rsidRDefault="0096251B" w:rsidP="0096251B">
            <w:pPr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Участь у виконанні проекту Східного партнерства №370 «Єва», Технологічний коледж економіки та культури, Лейпциг, Німеччина, 01.11.2015-07.11.2015.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96251B">
            <w:pPr>
              <w:ind w:left="-54" w:right="-77"/>
              <w:jc w:val="center"/>
              <w:rPr>
                <w:b/>
                <w:sz w:val="22"/>
                <w:szCs w:val="22"/>
              </w:rPr>
            </w:pPr>
            <w:r w:rsidRPr="00953C59">
              <w:rPr>
                <w:b/>
                <w:sz w:val="22"/>
                <w:szCs w:val="22"/>
              </w:rPr>
              <w:t xml:space="preserve">Терещенко Василь Миколайович </w:t>
            </w:r>
          </w:p>
          <w:p w:rsidR="0096251B" w:rsidRPr="00953C59" w:rsidRDefault="0096251B" w:rsidP="00FB5ADA">
            <w:pPr>
              <w:ind w:left="-54" w:right="-7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30" w:right="-57" w:firstLine="14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Завідувач кафедри математичної інформатики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ind w:left="30" w:right="-57" w:firstLine="14"/>
              <w:rPr>
                <w:sz w:val="22"/>
                <w:szCs w:val="22"/>
                <w:lang w:val="en-US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22" w:right="-57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Київський державний університет імені Тараса Шевченка,  1986,  механіка, механік (МВ-І № 019127, 26.06. 1986)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Доктор </w:t>
            </w:r>
            <w:proofErr w:type="spellStart"/>
            <w:r w:rsidRPr="00953C59">
              <w:rPr>
                <w:sz w:val="22"/>
                <w:szCs w:val="22"/>
              </w:rPr>
              <w:t>фіз</w:t>
            </w:r>
            <w:proofErr w:type="spellEnd"/>
            <w:r w:rsidRPr="00953C59">
              <w:rPr>
                <w:sz w:val="22"/>
                <w:szCs w:val="22"/>
              </w:rPr>
              <w:t xml:space="preserve">.-мат. наук,  113 – прикладна математика (01.05.01 «теоретичні основи інформатики та кібернетики»), професор кафедри математичної інформатики (12ПР № 011092 від 15.12.2015), тема </w:t>
            </w:r>
            <w:proofErr w:type="spellStart"/>
            <w:r w:rsidRPr="00953C59">
              <w:rPr>
                <w:sz w:val="22"/>
                <w:szCs w:val="22"/>
              </w:rPr>
              <w:t>докт</w:t>
            </w:r>
            <w:proofErr w:type="spellEnd"/>
            <w:r w:rsidRPr="00953C59">
              <w:rPr>
                <w:sz w:val="22"/>
                <w:szCs w:val="22"/>
              </w:rPr>
              <w:t xml:space="preserve">. </w:t>
            </w:r>
            <w:proofErr w:type="spellStart"/>
            <w:r w:rsidRPr="00953C59">
              <w:rPr>
                <w:sz w:val="22"/>
                <w:szCs w:val="22"/>
              </w:rPr>
              <w:t>дис</w:t>
            </w:r>
            <w:proofErr w:type="spellEnd"/>
            <w:r w:rsidRPr="00953C59">
              <w:rPr>
                <w:sz w:val="22"/>
                <w:szCs w:val="22"/>
              </w:rPr>
              <w:t xml:space="preserve">. «Побудова єдиного алгоритмічного середовища для розв’язування комплексу задач обчислювальної геометрії», диплом доктора </w:t>
            </w:r>
            <w:proofErr w:type="spellStart"/>
            <w:r w:rsidRPr="00953C59">
              <w:rPr>
                <w:sz w:val="22"/>
                <w:szCs w:val="22"/>
              </w:rPr>
              <w:t>фіз</w:t>
            </w:r>
            <w:proofErr w:type="spellEnd"/>
            <w:r w:rsidRPr="00953C59">
              <w:rPr>
                <w:sz w:val="22"/>
                <w:szCs w:val="22"/>
              </w:rPr>
              <w:t>.-мат. наук ДД № 000444, від 22.12.2011)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2</w:t>
            </w:r>
            <w:r w:rsidR="00DE6270" w:rsidRPr="00953C59">
              <w:rPr>
                <w:sz w:val="22"/>
                <w:szCs w:val="22"/>
                <w:lang w:val="ru-RU"/>
              </w:rPr>
              <w:t>6</w:t>
            </w:r>
            <w:r w:rsidR="00DE6270" w:rsidRPr="00953C59">
              <w:rPr>
                <w:sz w:val="22"/>
                <w:szCs w:val="22"/>
              </w:rPr>
              <w:t xml:space="preserve"> років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 xml:space="preserve">Автор 82 публікацій, 4 </w:t>
            </w:r>
            <w:proofErr w:type="spellStart"/>
            <w:r w:rsidRPr="00953C59">
              <w:rPr>
                <w:sz w:val="22"/>
                <w:szCs w:val="22"/>
              </w:rPr>
              <w:t>навч</w:t>
            </w:r>
            <w:proofErr w:type="spellEnd"/>
            <w:r w:rsidRPr="00953C59">
              <w:rPr>
                <w:sz w:val="22"/>
                <w:szCs w:val="22"/>
              </w:rPr>
              <w:t xml:space="preserve">. посібників,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>.: «</w:t>
            </w:r>
            <w:proofErr w:type="spellStart"/>
            <w:r w:rsidRPr="00953C59">
              <w:rPr>
                <w:sz w:val="22"/>
                <w:szCs w:val="22"/>
              </w:rPr>
              <w:t>Рекурсия</w:t>
            </w:r>
            <w:proofErr w:type="spellEnd"/>
            <w:r w:rsidRPr="00953C59">
              <w:rPr>
                <w:sz w:val="22"/>
                <w:szCs w:val="22"/>
              </w:rPr>
              <w:t xml:space="preserve"> и </w:t>
            </w:r>
            <w:proofErr w:type="spellStart"/>
            <w:r w:rsidRPr="00953C59">
              <w:rPr>
                <w:sz w:val="22"/>
                <w:szCs w:val="22"/>
              </w:rPr>
              <w:t>параллельные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алгоритмы</w:t>
            </w:r>
            <w:proofErr w:type="spellEnd"/>
            <w:r w:rsidRPr="00953C59">
              <w:rPr>
                <w:sz w:val="22"/>
                <w:szCs w:val="22"/>
              </w:rPr>
              <w:t xml:space="preserve"> в задачах </w:t>
            </w:r>
            <w:proofErr w:type="spellStart"/>
            <w:r w:rsidRPr="00953C59">
              <w:rPr>
                <w:sz w:val="22"/>
                <w:szCs w:val="22"/>
              </w:rPr>
              <w:t>геометрического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моделирования</w:t>
            </w:r>
            <w:proofErr w:type="spellEnd"/>
            <w:r w:rsidRPr="00953C59">
              <w:rPr>
                <w:sz w:val="22"/>
                <w:szCs w:val="22"/>
              </w:rPr>
              <w:t>» (2010), «Регіональний пошук для множини рухомих точок» (2011), «</w:t>
            </w:r>
            <w:proofErr w:type="spellStart"/>
            <w:r w:rsidRPr="00953C59">
              <w:rPr>
                <w:sz w:val="22"/>
                <w:szCs w:val="22"/>
              </w:rPr>
              <w:t>Обобщенный</w:t>
            </w:r>
            <w:proofErr w:type="spellEnd"/>
            <w:r w:rsidRPr="00953C59">
              <w:rPr>
                <w:sz w:val="22"/>
                <w:szCs w:val="22"/>
              </w:rPr>
              <w:t xml:space="preserve"> метод </w:t>
            </w:r>
            <w:proofErr w:type="spellStart"/>
            <w:r w:rsidRPr="00953C59">
              <w:rPr>
                <w:sz w:val="22"/>
                <w:szCs w:val="22"/>
              </w:rPr>
              <w:t>решения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комплекса</w:t>
            </w:r>
            <w:proofErr w:type="spellEnd"/>
            <w:r w:rsidRPr="00953C59">
              <w:rPr>
                <w:sz w:val="22"/>
                <w:szCs w:val="22"/>
              </w:rPr>
              <w:t xml:space="preserve"> задач в D-</w:t>
            </w:r>
            <w:proofErr w:type="spellStart"/>
            <w:r w:rsidRPr="00953C59">
              <w:rPr>
                <w:sz w:val="22"/>
                <w:szCs w:val="22"/>
              </w:rPr>
              <w:t>визуализации</w:t>
            </w:r>
            <w:proofErr w:type="spellEnd"/>
            <w:r w:rsidRPr="00953C59">
              <w:rPr>
                <w:sz w:val="22"/>
                <w:szCs w:val="22"/>
              </w:rPr>
              <w:t xml:space="preserve"> » (2011).</w:t>
            </w:r>
            <w:r w:rsidRPr="00953C59">
              <w:rPr>
                <w:sz w:val="22"/>
                <w:szCs w:val="22"/>
                <w:lang w:val="ru-RU"/>
              </w:rPr>
              <w:t xml:space="preserve">  </w:t>
            </w:r>
          </w:p>
          <w:p w:rsidR="0096251B" w:rsidRPr="00953C59" w:rsidRDefault="0096251B" w:rsidP="0096251B">
            <w:pPr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Бере участь у міжнародних конференціях. Керівник наукових тем. Керує аспірантами, керівник дипломних та курсових робіт студентів.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Enhancing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the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Bilateral</w:t>
            </w:r>
            <w:proofErr w:type="spellEnd"/>
            <w:r w:rsidRPr="00953C59">
              <w:rPr>
                <w:sz w:val="22"/>
                <w:szCs w:val="22"/>
              </w:rPr>
              <w:t xml:space="preserve"> S&amp;T </w:t>
            </w:r>
            <w:proofErr w:type="spellStart"/>
            <w:r w:rsidRPr="00953C59">
              <w:rPr>
                <w:sz w:val="22"/>
                <w:szCs w:val="22"/>
              </w:rPr>
              <w:t>Partnership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with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Ukraine</w:t>
            </w:r>
            <w:proofErr w:type="spellEnd"/>
            <w:r w:rsidRPr="00953C59">
              <w:rPr>
                <w:sz w:val="22"/>
                <w:szCs w:val="22"/>
              </w:rPr>
              <w:t>*</w:t>
            </w:r>
            <w:proofErr w:type="spellStart"/>
            <w:r w:rsidRPr="00953C59">
              <w:rPr>
                <w:sz w:val="22"/>
                <w:szCs w:val="22"/>
              </w:rPr>
              <w:t>Advanced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Innovative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Approach</w:t>
            </w:r>
            <w:proofErr w:type="spellEnd"/>
            <w:r w:rsidRPr="00953C59">
              <w:rPr>
                <w:sz w:val="22"/>
                <w:szCs w:val="22"/>
              </w:rPr>
              <w:t xml:space="preserve">, BILAT-UKR*AINA ICT </w:t>
            </w:r>
            <w:proofErr w:type="spellStart"/>
            <w:r w:rsidRPr="00953C59">
              <w:rPr>
                <w:sz w:val="22"/>
                <w:szCs w:val="22"/>
              </w:rPr>
              <w:t>in-house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Training</w:t>
            </w:r>
            <w:proofErr w:type="spellEnd"/>
            <w:r w:rsidRPr="00953C59">
              <w:rPr>
                <w:sz w:val="22"/>
                <w:szCs w:val="22"/>
              </w:rPr>
              <w:t>.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val="en-US"/>
              </w:rPr>
            </w:pPr>
          </w:p>
          <w:p w:rsidR="0096251B" w:rsidRPr="00953C59" w:rsidRDefault="0096251B" w:rsidP="0096251B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Участь в заходах </w:t>
            </w:r>
            <w:proofErr w:type="spellStart"/>
            <w:r w:rsidRPr="00953C59">
              <w:rPr>
                <w:sz w:val="22"/>
                <w:szCs w:val="22"/>
              </w:rPr>
              <w:t>Horizon</w:t>
            </w:r>
            <w:proofErr w:type="spellEnd"/>
            <w:r w:rsidRPr="00953C59">
              <w:rPr>
                <w:sz w:val="22"/>
                <w:szCs w:val="22"/>
              </w:rPr>
              <w:t xml:space="preserve"> 2020 </w:t>
            </w:r>
            <w:proofErr w:type="spellStart"/>
            <w:r w:rsidRPr="00953C59">
              <w:rPr>
                <w:sz w:val="22"/>
                <w:szCs w:val="22"/>
              </w:rPr>
              <w:t>Work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Programmes</w:t>
            </w:r>
            <w:proofErr w:type="spellEnd"/>
            <w:r w:rsidRPr="00953C59">
              <w:rPr>
                <w:sz w:val="22"/>
                <w:szCs w:val="22"/>
                <w:lang w:val="en-US"/>
              </w:rPr>
              <w:t xml:space="preserve"> </w:t>
            </w:r>
            <w:r w:rsidRPr="00953C59">
              <w:rPr>
                <w:sz w:val="22"/>
                <w:szCs w:val="22"/>
              </w:rPr>
              <w:t>ICT 2015.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953C59">
              <w:rPr>
                <w:b/>
                <w:sz w:val="22"/>
                <w:szCs w:val="22"/>
              </w:rPr>
              <w:lastRenderedPageBreak/>
              <w:t>Нікітченко</w:t>
            </w:r>
            <w:proofErr w:type="spellEnd"/>
            <w:r w:rsidRPr="00953C59">
              <w:rPr>
                <w:b/>
                <w:sz w:val="22"/>
                <w:szCs w:val="22"/>
              </w:rPr>
              <w:t xml:space="preserve"> Микола Степанович </w:t>
            </w:r>
          </w:p>
          <w:p w:rsidR="0096251B" w:rsidRPr="00953C59" w:rsidRDefault="0096251B" w:rsidP="00FB5ADA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Професор кафедри теорії та технології програмування, професор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Київський ордена Леніна державний університет імені Т.Г. Шевченка, 1973,</w:t>
            </w:r>
          </w:p>
          <w:p w:rsidR="0096251B" w:rsidRPr="00953C59" w:rsidRDefault="0096251B" w:rsidP="0096251B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Я№786357</w:t>
            </w:r>
          </w:p>
          <w:p w:rsidR="0096251B" w:rsidRPr="00953C59" w:rsidRDefault="0096251B" w:rsidP="00FB5ADA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Доктор фізико-математичних наук,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122 – комп’ютерні науки (01.05.03 — математичне та програмне забезпечення обчислювальних машин i систем),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  <w:shd w:val="clear" w:color="auto" w:fill="FFFFFF"/>
              </w:rPr>
              <w:t xml:space="preserve">“Теорія інтегрованих композиційно-номінативних моделей програм”, </w:t>
            </w:r>
            <w:r w:rsidRPr="00953C59">
              <w:rPr>
                <w:sz w:val="22"/>
                <w:szCs w:val="22"/>
              </w:rPr>
              <w:t xml:space="preserve"> (ДД №002060 від 12.12.2001р.), вчене звання: професор кафедри теорії та технології програмування</w:t>
            </w:r>
          </w:p>
          <w:p w:rsidR="0096251B" w:rsidRPr="00953C59" w:rsidRDefault="0096251B" w:rsidP="00D5731F">
            <w:pPr>
              <w:tabs>
                <w:tab w:val="left" w:pos="2977"/>
              </w:tabs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 xml:space="preserve">(ПР №002855 від 17.02.2005р.)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4</w:t>
            </w:r>
            <w:r w:rsidR="00DE6270" w:rsidRPr="00953C59">
              <w:rPr>
                <w:sz w:val="22"/>
                <w:szCs w:val="22"/>
                <w:lang w:val="ru-RU"/>
              </w:rPr>
              <w:t>6</w:t>
            </w:r>
            <w:r w:rsidR="00DE6270" w:rsidRPr="00953C59">
              <w:rPr>
                <w:sz w:val="22"/>
                <w:szCs w:val="22"/>
              </w:rPr>
              <w:t xml:space="preserve"> років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Автор понад 200 наукових робіт,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 xml:space="preserve">. 2 монографій, 5 </w:t>
            </w:r>
            <w:proofErr w:type="spellStart"/>
            <w:r w:rsidRPr="00953C59">
              <w:rPr>
                <w:sz w:val="22"/>
                <w:szCs w:val="22"/>
              </w:rPr>
              <w:t>навч</w:t>
            </w:r>
            <w:proofErr w:type="spellEnd"/>
            <w:r w:rsidRPr="00953C59">
              <w:rPr>
                <w:sz w:val="22"/>
                <w:szCs w:val="22"/>
              </w:rPr>
              <w:t>. посібників, 2 підручників з грифом МОН України, серед них:</w:t>
            </w:r>
          </w:p>
          <w:p w:rsidR="0096251B" w:rsidRPr="00953C59" w:rsidRDefault="0096251B" w:rsidP="00FB5ADA">
            <w:pPr>
              <w:pStyle w:val="aff3"/>
              <w:tabs>
                <w:tab w:val="left" w:pos="2977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53C59">
              <w:rPr>
                <w:rFonts w:ascii="Times New Roman" w:hAnsi="Times New Roman" w:cs="Times New Roman"/>
                <w:spacing w:val="-2"/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«Математична логіка та теорія алгоритмів», підручник, 528 с. (2008)</w:t>
            </w:r>
            <w:r w:rsidRPr="00953C5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953C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(авторський внесок 50%); </w:t>
            </w:r>
          </w:p>
          <w:p w:rsidR="0096251B" w:rsidRPr="00953C59" w:rsidRDefault="0096251B" w:rsidP="0096251B">
            <w:pPr>
              <w:autoSpaceDE w:val="0"/>
              <w:rPr>
                <w:spacing w:val="1"/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«Технологія програмування інформаційних систем», підручник, 367 с. (2015)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  <w:r w:rsidRPr="00953C59">
              <w:rPr>
                <w:sz w:val="22"/>
                <w:szCs w:val="22"/>
              </w:rPr>
              <w:t xml:space="preserve">(авторський внесок 30%). </w:t>
            </w: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організації міжнародних конференцій. Керівник наукових тем. </w:t>
            </w:r>
            <w:r w:rsidRPr="00953C59">
              <w:rPr>
                <w:spacing w:val="1"/>
                <w:sz w:val="22"/>
                <w:szCs w:val="22"/>
              </w:rPr>
              <w:t>Керує аспірантами, керівник дипломних та курсових робіт студентів.</w:t>
            </w:r>
            <w:r w:rsidRPr="00953C59">
              <w:rPr>
                <w:spacing w:val="1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Був </w:t>
            </w:r>
            <w:r w:rsidRPr="00953C59">
              <w:rPr>
                <w:b/>
                <w:sz w:val="22"/>
                <w:szCs w:val="22"/>
              </w:rPr>
              <w:t>запрошеним професором</w:t>
            </w:r>
            <w:r w:rsidRPr="00953C59">
              <w:rPr>
                <w:sz w:val="22"/>
                <w:szCs w:val="22"/>
              </w:rPr>
              <w:t xml:space="preserve"> у Датському технічному університеті (</w:t>
            </w:r>
            <w:proofErr w:type="spellStart"/>
            <w:r w:rsidRPr="00953C59">
              <w:rPr>
                <w:sz w:val="22"/>
                <w:szCs w:val="22"/>
              </w:rPr>
              <w:t>Лінгбю</w:t>
            </w:r>
            <w:proofErr w:type="spellEnd"/>
            <w:r w:rsidRPr="00953C59">
              <w:rPr>
                <w:sz w:val="22"/>
                <w:szCs w:val="22"/>
              </w:rPr>
              <w:t xml:space="preserve">, Данія, 1997-1998), Університеті Поля </w:t>
            </w:r>
            <w:proofErr w:type="spellStart"/>
            <w:r w:rsidRPr="00953C59">
              <w:rPr>
                <w:sz w:val="22"/>
                <w:szCs w:val="22"/>
              </w:rPr>
              <w:t>Сабат’є</w:t>
            </w:r>
            <w:proofErr w:type="spellEnd"/>
            <w:r w:rsidRPr="00953C59">
              <w:rPr>
                <w:sz w:val="22"/>
                <w:szCs w:val="22"/>
              </w:rPr>
              <w:t xml:space="preserve"> (Тулуза, Франція, 2011),  Університеті Йоганна </w:t>
            </w:r>
            <w:proofErr w:type="spellStart"/>
            <w:r w:rsidRPr="00953C59">
              <w:rPr>
                <w:sz w:val="22"/>
                <w:szCs w:val="22"/>
              </w:rPr>
              <w:t>Кеплера</w:t>
            </w:r>
            <w:proofErr w:type="spellEnd"/>
            <w:r w:rsidRPr="00953C59">
              <w:rPr>
                <w:sz w:val="22"/>
                <w:szCs w:val="22"/>
              </w:rPr>
              <w:t xml:space="preserve"> (</w:t>
            </w:r>
            <w:proofErr w:type="spellStart"/>
            <w:r w:rsidRPr="00953C59">
              <w:rPr>
                <w:sz w:val="22"/>
                <w:szCs w:val="22"/>
              </w:rPr>
              <w:t>Лінц</w:t>
            </w:r>
            <w:proofErr w:type="spellEnd"/>
            <w:r w:rsidRPr="00953C59">
              <w:rPr>
                <w:sz w:val="22"/>
                <w:szCs w:val="22"/>
              </w:rPr>
              <w:t xml:space="preserve">, Австрія, 2012). 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</w:p>
        </w:tc>
      </w:tr>
      <w:tr w:rsidR="0092538B" w:rsidRPr="00953C59" w:rsidTr="00953C59">
        <w:trPr>
          <w:gridBefore w:val="1"/>
          <w:wBefore w:w="28" w:type="dxa"/>
          <w:cantSplit/>
        </w:trPr>
        <w:tc>
          <w:tcPr>
            <w:tcW w:w="1645" w:type="dxa"/>
            <w:shd w:val="clear" w:color="auto" w:fill="auto"/>
            <w:vAlign w:val="center"/>
          </w:tcPr>
          <w:p w:rsidR="0092538B" w:rsidRPr="00953C59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953C59">
              <w:rPr>
                <w:b/>
                <w:sz w:val="22"/>
                <w:szCs w:val="22"/>
              </w:rPr>
              <w:t xml:space="preserve">Пашко </w:t>
            </w:r>
          </w:p>
          <w:p w:rsidR="0092538B" w:rsidRPr="00953C59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953C59">
              <w:rPr>
                <w:b/>
                <w:sz w:val="22"/>
                <w:szCs w:val="22"/>
              </w:rPr>
              <w:t>Анатолій</w:t>
            </w:r>
          </w:p>
          <w:p w:rsidR="0092538B" w:rsidRPr="00953C59" w:rsidRDefault="0092538B" w:rsidP="00B14303">
            <w:pPr>
              <w:tabs>
                <w:tab w:val="left" w:pos="2977"/>
              </w:tabs>
              <w:ind w:left="-57" w:right="-57"/>
              <w:rPr>
                <w:b/>
                <w:sz w:val="22"/>
                <w:szCs w:val="22"/>
              </w:rPr>
            </w:pPr>
            <w:r w:rsidRPr="00953C59">
              <w:rPr>
                <w:b/>
                <w:sz w:val="22"/>
                <w:szCs w:val="22"/>
              </w:rPr>
              <w:t>Олексійович</w:t>
            </w: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:rsidR="0092538B" w:rsidRPr="00953C59" w:rsidRDefault="0092538B" w:rsidP="00B14303">
            <w:pPr>
              <w:tabs>
                <w:tab w:val="left" w:pos="2977"/>
              </w:tabs>
              <w:ind w:left="-57" w:right="-57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Професор кафедри теоретичної кібернетики, професор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Київський ордена Леніна державний університет імені Т.Г. Шевченка, 1984,</w:t>
            </w:r>
          </w:p>
          <w:p w:rsidR="0092538B" w:rsidRPr="00953C59" w:rsidRDefault="0092538B" w:rsidP="00B14303">
            <w:pPr>
              <w:tabs>
                <w:tab w:val="left" w:pos="2977"/>
              </w:tabs>
              <w:ind w:left="-57" w:right="-57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Спеціальність: математика, кваліфікація: математик, викладач, диплом  КВ№730111</w:t>
            </w:r>
          </w:p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Доктор фізико-математичних наук,</w:t>
            </w:r>
          </w:p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122 – комп’ютерні науки (01.05.02 — математичне моделювання та обчислювальні методи),</w:t>
            </w:r>
          </w:p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bCs/>
                <w:color w:val="000000"/>
                <w:sz w:val="22"/>
                <w:szCs w:val="22"/>
              </w:rPr>
              <w:t>“Статистичне  моделювання випадкових процесів та полів із заданими точністю і надійністю</w:t>
            </w:r>
            <w:r w:rsidRPr="00953C59">
              <w:rPr>
                <w:color w:val="000000"/>
                <w:sz w:val="22"/>
                <w:szCs w:val="22"/>
              </w:rPr>
              <w:t xml:space="preserve">», </w:t>
            </w:r>
            <w:r w:rsidRPr="00953C59">
              <w:rPr>
                <w:sz w:val="22"/>
                <w:szCs w:val="22"/>
              </w:rPr>
              <w:t xml:space="preserve">ДД № 005057, 15.12.2015, </w:t>
            </w:r>
            <w:r w:rsidRPr="00953C59">
              <w:rPr>
                <w:color w:val="000000"/>
                <w:sz w:val="22"/>
                <w:szCs w:val="22"/>
              </w:rPr>
              <w:t>професор кафедри  теоретичної кібернетики, А</w:t>
            </w:r>
            <w:r w:rsidRPr="00953C59">
              <w:rPr>
                <w:sz w:val="22"/>
                <w:szCs w:val="22"/>
              </w:rPr>
              <w:t>П №001728, 14.05.2020.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2538B" w:rsidRPr="00953C59" w:rsidRDefault="0092538B" w:rsidP="00B14303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33 роки</w:t>
            </w:r>
          </w:p>
        </w:tc>
        <w:tc>
          <w:tcPr>
            <w:tcW w:w="4196" w:type="dxa"/>
            <w:shd w:val="clear" w:color="auto" w:fill="auto"/>
            <w:vAlign w:val="center"/>
          </w:tcPr>
          <w:p w:rsidR="0092538B" w:rsidRPr="00953C59" w:rsidRDefault="0092538B" w:rsidP="00B14303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Автор понад 200 наукових робіт,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 xml:space="preserve">. 3 монографій, 1 </w:t>
            </w:r>
            <w:proofErr w:type="spellStart"/>
            <w:r w:rsidRPr="00953C59">
              <w:rPr>
                <w:sz w:val="22"/>
                <w:szCs w:val="22"/>
              </w:rPr>
              <w:t>навч</w:t>
            </w:r>
            <w:proofErr w:type="spellEnd"/>
            <w:r w:rsidRPr="00953C59">
              <w:rPr>
                <w:sz w:val="22"/>
                <w:szCs w:val="22"/>
              </w:rPr>
              <w:t>. посібник, серед них:</w:t>
            </w:r>
          </w:p>
          <w:p w:rsidR="0092538B" w:rsidRPr="00953C59" w:rsidRDefault="0092538B" w:rsidP="00B14303">
            <w:pPr>
              <w:pStyle w:val="aff3"/>
              <w:tabs>
                <w:tab w:val="left" w:pos="2977"/>
              </w:tabs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953C59">
              <w:rPr>
                <w:rFonts w:ascii="Times New Roman" w:hAnsi="Times New Roman" w:cs="Times New Roman"/>
                <w:spacing w:val="-2"/>
                <w:sz w:val="22"/>
                <w:szCs w:val="22"/>
                <w:lang w:val="uk-UA"/>
              </w:rPr>
              <w:t xml:space="preserve"> </w:t>
            </w:r>
            <w:r w:rsidRPr="00953C59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«Моделювання випадкових процесів», навчальний посібник, 223 с. (1999) (авторський внесок 50%); </w:t>
            </w:r>
          </w:p>
          <w:p w:rsidR="0092538B" w:rsidRPr="00953C59" w:rsidRDefault="0092538B" w:rsidP="00B14303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«Моделювання випадкових процесів та полів», монографія, 230 с. (2007) (авторський внесок 40%). </w:t>
            </w: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міжнародних конференціях. Виконавець  наукових тем. </w:t>
            </w:r>
            <w:r w:rsidRPr="00953C59">
              <w:rPr>
                <w:spacing w:val="1"/>
                <w:sz w:val="22"/>
                <w:szCs w:val="22"/>
              </w:rPr>
              <w:t>Керує аспірантами, керівник дипломних та курсових робіт студентів.</w:t>
            </w:r>
          </w:p>
        </w:tc>
        <w:tc>
          <w:tcPr>
            <w:tcW w:w="2750" w:type="dxa"/>
            <w:gridSpan w:val="3"/>
            <w:shd w:val="clear" w:color="auto" w:fill="auto"/>
            <w:vAlign w:val="center"/>
          </w:tcPr>
          <w:p w:rsidR="0092538B" w:rsidRPr="00953C59" w:rsidRDefault="0092538B" w:rsidP="00B14303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  <w:lang w:val="en-US"/>
              </w:rPr>
              <w:t xml:space="preserve">Lublin University of Technology (Poland), </w:t>
            </w:r>
            <w:r w:rsidRPr="00953C59">
              <w:rPr>
                <w:sz w:val="22"/>
                <w:szCs w:val="22"/>
              </w:rPr>
              <w:t>4.11.19-8.11.19</w:t>
            </w:r>
          </w:p>
          <w:p w:rsidR="0092538B" w:rsidRPr="00953C59" w:rsidRDefault="0092538B" w:rsidP="00B14303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Сертифікат про проходження стажування від 08.11.19 р.</w:t>
            </w:r>
          </w:p>
          <w:p w:rsidR="0092538B" w:rsidRPr="00953C59" w:rsidRDefault="0092538B" w:rsidP="00B14303">
            <w:pPr>
              <w:tabs>
                <w:tab w:val="left" w:pos="2977"/>
              </w:tabs>
              <w:rPr>
                <w:sz w:val="22"/>
                <w:szCs w:val="22"/>
              </w:rPr>
            </w:pP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-57" w:right="-57"/>
              <w:rPr>
                <w:b/>
                <w:sz w:val="22"/>
                <w:szCs w:val="22"/>
              </w:rPr>
            </w:pPr>
            <w:proofErr w:type="spellStart"/>
            <w:r w:rsidRPr="00953C59">
              <w:rPr>
                <w:b/>
                <w:sz w:val="22"/>
                <w:szCs w:val="22"/>
                <w:lang w:eastAsia="x-none"/>
              </w:rPr>
              <w:lastRenderedPageBreak/>
              <w:t>Ставровський</w:t>
            </w:r>
            <w:proofErr w:type="spellEnd"/>
            <w:r w:rsidRPr="00953C59">
              <w:rPr>
                <w:b/>
                <w:sz w:val="22"/>
                <w:szCs w:val="22"/>
                <w:lang w:eastAsia="x-none"/>
              </w:rPr>
              <w:t xml:space="preserve"> Андрій Борисович</w:t>
            </w:r>
          </w:p>
          <w:p w:rsidR="0096251B" w:rsidRPr="00953C59" w:rsidRDefault="0096251B" w:rsidP="00FB5ADA">
            <w:pPr>
              <w:snapToGrid w:val="0"/>
              <w:ind w:left="-57" w:right="-57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rPr>
                <w:sz w:val="22"/>
                <w:szCs w:val="22"/>
                <w:lang w:val="en-US"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доцент кафедри теоретичної кібернетики</w:t>
            </w:r>
            <w:r w:rsidRPr="00953C59">
              <w:rPr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Київський ордена Леніна державний університет імені Т.Г. Шевченка, 1979,</w:t>
            </w:r>
          </w:p>
          <w:p w:rsidR="0096251B" w:rsidRPr="00953C59" w:rsidRDefault="0096251B" w:rsidP="0096251B">
            <w:pPr>
              <w:snapToGrid w:val="0"/>
              <w:ind w:left="-57" w:right="-57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Спеціальність: прикладна математика, кваліфікація: математик, диплом ЖВ№922336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кандидат фізико-математичних наук,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фізико-математичні науки (</w:t>
            </w:r>
            <w:r w:rsidRPr="00953C59">
              <w:rPr>
                <w:sz w:val="22"/>
                <w:szCs w:val="22"/>
                <w:shd w:val="clear" w:color="auto" w:fill="FFFFFF"/>
              </w:rPr>
              <w:t>122 – комп’ютерні науки та інформаційні технології</w:t>
            </w:r>
            <w:r w:rsidRPr="00953C59">
              <w:rPr>
                <w:sz w:val="22"/>
                <w:szCs w:val="22"/>
              </w:rPr>
              <w:t xml:space="preserve"> (</w:t>
            </w:r>
            <w:r w:rsidRPr="00953C59">
              <w:rPr>
                <w:sz w:val="22"/>
                <w:szCs w:val="22"/>
                <w:lang w:eastAsia="x-none"/>
              </w:rPr>
              <w:t>01.01.09 – математична кібернетика)),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 xml:space="preserve">«Скінченні автомати над прямими добутками вільних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напівгруп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і груп»,</w:t>
            </w:r>
          </w:p>
          <w:p w:rsidR="0096251B" w:rsidRPr="00953C59" w:rsidRDefault="0096251B" w:rsidP="00FB5ADA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shd w:val="clear" w:color="auto" w:fill="FFFFFF"/>
                <w:lang w:eastAsia="x-none"/>
              </w:rPr>
              <w:t>ФМ № 037155, 17.01.1990,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доцент по кафедрі теоретичної кібернетики</w:t>
            </w:r>
          </w:p>
          <w:p w:rsidR="0096251B" w:rsidRPr="00953C59" w:rsidRDefault="0096251B" w:rsidP="0096251B">
            <w:pPr>
              <w:snapToGrid w:val="0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  <w:lang w:eastAsia="x-none"/>
              </w:rPr>
              <w:t>АР № 002464, 13.11.1995</w:t>
            </w:r>
            <w:r w:rsidRPr="00953C59">
              <w:rPr>
                <w:sz w:val="22"/>
                <w:szCs w:val="22"/>
                <w:lang w:val="en-US" w:eastAsia="x-none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rPr>
                <w:sz w:val="22"/>
                <w:szCs w:val="22"/>
                <w:lang w:val="en-US" w:eastAsia="x-none"/>
              </w:rPr>
            </w:pPr>
            <w:r w:rsidRPr="00953C59">
              <w:rPr>
                <w:sz w:val="22"/>
                <w:szCs w:val="22"/>
              </w:rPr>
              <w:t>3</w:t>
            </w:r>
            <w:r w:rsidR="00DE6270" w:rsidRPr="00953C59">
              <w:rPr>
                <w:sz w:val="22"/>
                <w:szCs w:val="22"/>
                <w:lang w:val="ru-RU"/>
              </w:rPr>
              <w:t>4</w:t>
            </w:r>
            <w:r w:rsidR="00DE6270" w:rsidRPr="00953C59">
              <w:rPr>
                <w:sz w:val="22"/>
                <w:szCs w:val="22"/>
              </w:rPr>
              <w:t xml:space="preserve"> ро</w:t>
            </w:r>
            <w:r w:rsidRPr="00953C59">
              <w:rPr>
                <w:sz w:val="22"/>
                <w:szCs w:val="22"/>
              </w:rPr>
              <w:t>к</w:t>
            </w:r>
            <w:r w:rsidR="00DE6270" w:rsidRPr="00953C59">
              <w:rPr>
                <w:sz w:val="22"/>
                <w:szCs w:val="22"/>
              </w:rPr>
              <w:t>и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val="en-US" w:eastAsia="x-none"/>
              </w:rPr>
            </w:pPr>
          </w:p>
          <w:p w:rsidR="0096251B" w:rsidRPr="00953C59" w:rsidRDefault="0096251B" w:rsidP="00FB5ADA">
            <w:pPr>
              <w:snapToGrid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224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Спеціаліст із теорії формальних мов. Вибрані публікації: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 xml:space="preserve">1. Горшков П.В.,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Ставровський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А.Б. ПС-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автоматы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и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классы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контекстно-свободных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языков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>. // "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Кибеpнетика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"  1993, № 1. – с. 20–29. </w:t>
            </w:r>
          </w:p>
          <w:p w:rsidR="0096251B" w:rsidRPr="00953C59" w:rsidRDefault="0096251B" w:rsidP="00FB5ADA">
            <w:pPr>
              <w:rPr>
                <w:bCs/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  <w:lang w:eastAsia="x-none"/>
              </w:rPr>
              <w:t xml:space="preserve">2.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Бєлов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Ю.А., Карнаух Т.О., Коваль Ю.В.,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Ставровський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 А.Б. Вступний курс програмування мовою С++. Організація обчислень. – К.: ВПЦ "Київський ун-т", 2012. – 176 с.</w:t>
            </w:r>
            <w:r w:rsidRPr="00953C59">
              <w:rPr>
                <w:bCs/>
                <w:sz w:val="22"/>
                <w:szCs w:val="22"/>
              </w:rPr>
              <w:t xml:space="preserve"> </w:t>
            </w:r>
          </w:p>
          <w:p w:rsidR="0096251B" w:rsidRPr="00953C59" w:rsidRDefault="0096251B" w:rsidP="0096251B">
            <w:pPr>
              <w:rPr>
                <w:sz w:val="22"/>
                <w:szCs w:val="22"/>
                <w:lang w:val="ru-RU" w:eastAsia="x-none"/>
              </w:rPr>
            </w:pP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міжнародних конференціях, </w:t>
            </w:r>
            <w:r w:rsidRPr="00953C59">
              <w:rPr>
                <w:spacing w:val="1"/>
                <w:sz w:val="22"/>
                <w:szCs w:val="22"/>
              </w:rPr>
              <w:t>керівник дипломних та курсових робіт студентів.</w:t>
            </w:r>
            <w:r w:rsidRPr="00953C59">
              <w:rPr>
                <w:sz w:val="22"/>
                <w:szCs w:val="22"/>
                <w:lang w:val="ru-RU" w:eastAsia="x-none"/>
              </w:rPr>
              <w:t xml:space="preserve">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rPr>
                <w:sz w:val="22"/>
                <w:szCs w:val="22"/>
                <w:lang w:val="en-US"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 xml:space="preserve">Київський університет імені Бориса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Гринченка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 xml:space="preserve">, Інститут післядипломної педагогічної освіти. </w:t>
            </w:r>
            <w:proofErr w:type="spellStart"/>
            <w:r w:rsidRPr="00953C59">
              <w:rPr>
                <w:sz w:val="22"/>
                <w:szCs w:val="22"/>
                <w:lang w:eastAsia="x-none"/>
              </w:rPr>
              <w:t>Професійно</w:t>
            </w:r>
            <w:proofErr w:type="spellEnd"/>
            <w:r w:rsidRPr="00953C59">
              <w:rPr>
                <w:sz w:val="22"/>
                <w:szCs w:val="22"/>
                <w:lang w:eastAsia="x-none"/>
              </w:rPr>
              <w:t>-орієнтований курс для вчителів інформатики, 2014.</w:t>
            </w:r>
            <w:r w:rsidRPr="00953C59">
              <w:rPr>
                <w:sz w:val="22"/>
                <w:szCs w:val="22"/>
                <w:lang w:val="en-US" w:eastAsia="x-none"/>
              </w:rPr>
              <w:t xml:space="preserve"> </w:t>
            </w:r>
            <w:r w:rsidRPr="00953C59">
              <w:rPr>
                <w:sz w:val="22"/>
                <w:szCs w:val="22"/>
                <w:lang w:val="ru-RU" w:eastAsia="x-none"/>
              </w:rPr>
              <w:t>.</w:t>
            </w: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x-none"/>
              </w:rPr>
            </w:pPr>
            <w:proofErr w:type="spellStart"/>
            <w:r w:rsidRPr="00953C59">
              <w:rPr>
                <w:b/>
                <w:sz w:val="22"/>
                <w:szCs w:val="22"/>
              </w:rPr>
              <w:t>Трохимчук</w:t>
            </w:r>
            <w:proofErr w:type="spellEnd"/>
            <w:r w:rsidRPr="00953C59">
              <w:rPr>
                <w:b/>
                <w:sz w:val="22"/>
                <w:szCs w:val="22"/>
              </w:rPr>
              <w:t xml:space="preserve"> Ростислав Миколайович</w:t>
            </w:r>
          </w:p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  <w:lang w:eastAsia="x-none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rPr>
                <w:sz w:val="22"/>
                <w:szCs w:val="22"/>
                <w:lang w:val="ru-RU"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доцент кафедри теоретичної кібернетики</w:t>
            </w:r>
          </w:p>
        </w:tc>
        <w:tc>
          <w:tcPr>
            <w:tcW w:w="1871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Київський державний університет імені </w:t>
            </w:r>
            <w:proofErr w:type="spellStart"/>
            <w:r w:rsidRPr="00953C59">
              <w:rPr>
                <w:sz w:val="22"/>
                <w:szCs w:val="22"/>
              </w:rPr>
              <w:t>Т.Г.Шевченка</w:t>
            </w:r>
            <w:proofErr w:type="spellEnd"/>
            <w:r w:rsidRPr="00953C59">
              <w:rPr>
                <w:sz w:val="22"/>
                <w:szCs w:val="22"/>
              </w:rPr>
              <w:t>, 197</w:t>
            </w:r>
            <w:r w:rsidRPr="00953C59">
              <w:rPr>
                <w:sz w:val="22"/>
                <w:szCs w:val="22"/>
                <w:lang w:val="ru-RU"/>
              </w:rPr>
              <w:t>1</w:t>
            </w:r>
            <w:r w:rsidRPr="00953C59">
              <w:rPr>
                <w:sz w:val="22"/>
                <w:szCs w:val="22"/>
              </w:rPr>
              <w:t>,</w:t>
            </w:r>
          </w:p>
          <w:p w:rsidR="0096251B" w:rsidRPr="00953C59" w:rsidRDefault="0096251B" w:rsidP="0096251B">
            <w:pPr>
              <w:tabs>
                <w:tab w:val="left" w:pos="2977"/>
              </w:tabs>
              <w:jc w:val="both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Спеціальність: математика, кваліфікація: теоретична кібернетика, диплом з відзнакою У №884641</w:t>
            </w:r>
            <w:r w:rsidRPr="00953C59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кандидат фізико-математичних наук,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фізико-математичні науки (</w:t>
            </w:r>
            <w:r w:rsidRPr="00953C59">
              <w:rPr>
                <w:sz w:val="22"/>
                <w:szCs w:val="22"/>
                <w:shd w:val="clear" w:color="auto" w:fill="FFFFFF"/>
              </w:rPr>
              <w:t>122 – комп’ютерні науки та інформаційні технології</w:t>
            </w:r>
            <w:r w:rsidRPr="00953C59">
              <w:rPr>
                <w:sz w:val="22"/>
                <w:szCs w:val="22"/>
              </w:rPr>
              <w:t xml:space="preserve"> (</w:t>
            </w:r>
            <w:r w:rsidRPr="00953C59">
              <w:rPr>
                <w:sz w:val="22"/>
                <w:szCs w:val="22"/>
                <w:lang w:eastAsia="x-none"/>
              </w:rPr>
              <w:t>01.01.09 – математична кібернетика)),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</w:rPr>
              <w:t>«Методи синтезу автоматів, що реалізують задану множину експериментів»,</w:t>
            </w:r>
          </w:p>
          <w:p w:rsidR="0096251B" w:rsidRPr="00953C59" w:rsidRDefault="0096251B" w:rsidP="00FB5ADA">
            <w:pPr>
              <w:shd w:val="clear" w:color="auto" w:fill="FFFFFF"/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shd w:val="clear" w:color="auto" w:fill="FFFFFF"/>
                <w:lang w:eastAsia="x-none"/>
              </w:rPr>
              <w:t>ФМ № 014174, 09.09.1981,</w:t>
            </w:r>
          </w:p>
          <w:p w:rsidR="0096251B" w:rsidRPr="00953C59" w:rsidRDefault="0096251B" w:rsidP="00FB5ADA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доцент по кафедрі теоретичної кібернетики</w:t>
            </w:r>
          </w:p>
          <w:p w:rsidR="0096251B" w:rsidRPr="00953C59" w:rsidRDefault="0096251B" w:rsidP="0096251B">
            <w:pPr>
              <w:snapToGrid w:val="0"/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  <w:lang w:eastAsia="x-none"/>
              </w:rPr>
              <w:t>ДЦ № 005294, 10.10.1988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96251B" w:rsidRPr="00953C59" w:rsidRDefault="00DE6270" w:rsidP="0096251B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50</w:t>
            </w:r>
            <w:r w:rsidR="0096251B" w:rsidRPr="00953C59">
              <w:rPr>
                <w:sz w:val="22"/>
                <w:szCs w:val="22"/>
              </w:rPr>
              <w:t xml:space="preserve"> років</w:t>
            </w:r>
            <w:r w:rsidR="0096251B"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gridSpan w:val="2"/>
            <w:shd w:val="clear" w:color="auto" w:fill="auto"/>
          </w:tcPr>
          <w:p w:rsidR="0096251B" w:rsidRPr="00953C59" w:rsidRDefault="0096251B" w:rsidP="0096251B">
            <w:pPr>
              <w:tabs>
                <w:tab w:val="left" w:pos="284"/>
                <w:tab w:val="left" w:pos="2977"/>
              </w:tabs>
              <w:spacing w:line="216" w:lineRule="auto"/>
              <w:rPr>
                <w:sz w:val="22"/>
                <w:szCs w:val="22"/>
                <w:lang w:eastAsia="x-none"/>
              </w:rPr>
            </w:pPr>
            <w:r w:rsidRPr="00953C59">
              <w:rPr>
                <w:sz w:val="22"/>
                <w:szCs w:val="22"/>
              </w:rPr>
              <w:t xml:space="preserve">Автор понад 70 публікацій,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 xml:space="preserve">. 28 </w:t>
            </w:r>
            <w:proofErr w:type="spellStart"/>
            <w:r w:rsidRPr="00953C59">
              <w:rPr>
                <w:sz w:val="22"/>
                <w:szCs w:val="22"/>
              </w:rPr>
              <w:t>навч</w:t>
            </w:r>
            <w:proofErr w:type="spellEnd"/>
            <w:r w:rsidRPr="00953C59">
              <w:rPr>
                <w:sz w:val="22"/>
                <w:szCs w:val="22"/>
              </w:rPr>
              <w:t xml:space="preserve">. посібників, 2 підручників з грифом МОН України, серед них: «Дискретна математика», підручник, 528 с. (2010); «Збірник задач і вправ з дискретної математики», підручник, 528 с. (2009). Основні публікації за напрямом: «Інтерактивна програмна система обробки, структурного аналізу і розпізнавання </w:t>
            </w:r>
            <w:proofErr w:type="spellStart"/>
            <w:r w:rsidRPr="00953C59">
              <w:rPr>
                <w:sz w:val="22"/>
                <w:szCs w:val="22"/>
              </w:rPr>
              <w:t>біомедичних</w:t>
            </w:r>
            <w:proofErr w:type="spellEnd"/>
            <w:r w:rsidRPr="00953C59">
              <w:rPr>
                <w:sz w:val="22"/>
                <w:szCs w:val="22"/>
              </w:rPr>
              <w:t xml:space="preserve"> зображень» .– Штучний інтелект, 2017, № 3(77). </w:t>
            </w: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роботі міжнародних наукових конференцій. </w:t>
            </w:r>
            <w:r w:rsidRPr="00953C59">
              <w:rPr>
                <w:spacing w:val="1"/>
                <w:sz w:val="22"/>
                <w:szCs w:val="22"/>
              </w:rPr>
              <w:t xml:space="preserve">Керівник виробничої практики, дипломних та курсових робіт студентів. </w:t>
            </w:r>
          </w:p>
        </w:tc>
        <w:tc>
          <w:tcPr>
            <w:tcW w:w="2722" w:type="dxa"/>
            <w:gridSpan w:val="2"/>
            <w:shd w:val="clear" w:color="auto" w:fill="auto"/>
            <w:vAlign w:val="center"/>
          </w:tcPr>
          <w:p w:rsidR="0096251B" w:rsidRPr="00953C59" w:rsidRDefault="0096251B" w:rsidP="00FB5ADA">
            <w:pPr>
              <w:rPr>
                <w:spacing w:val="1"/>
                <w:sz w:val="22"/>
                <w:szCs w:val="22"/>
              </w:rPr>
            </w:pPr>
            <w:proofErr w:type="spellStart"/>
            <w:r w:rsidRPr="00953C59">
              <w:rPr>
                <w:spacing w:val="1"/>
                <w:sz w:val="22"/>
                <w:szCs w:val="22"/>
              </w:rPr>
              <w:t>Майнцський</w:t>
            </w:r>
            <w:proofErr w:type="spellEnd"/>
            <w:r w:rsidRPr="00953C59">
              <w:rPr>
                <w:spacing w:val="1"/>
                <w:sz w:val="22"/>
                <w:szCs w:val="22"/>
              </w:rPr>
              <w:t xml:space="preserve"> університет імені Йоганна </w:t>
            </w:r>
            <w:proofErr w:type="spellStart"/>
            <w:r w:rsidRPr="00953C59">
              <w:rPr>
                <w:spacing w:val="1"/>
                <w:sz w:val="22"/>
                <w:szCs w:val="22"/>
              </w:rPr>
              <w:t>Гутенберга</w:t>
            </w:r>
            <w:proofErr w:type="spellEnd"/>
            <w:r w:rsidRPr="00953C59">
              <w:rPr>
                <w:spacing w:val="1"/>
                <w:sz w:val="22"/>
                <w:szCs w:val="22"/>
              </w:rPr>
              <w:t>, факультет фізики, математики і комп’ютерних наук (Німеччина, м.</w:t>
            </w:r>
            <w:r w:rsidRPr="00953C59">
              <w:rPr>
                <w:spacing w:val="1"/>
                <w:sz w:val="22"/>
                <w:szCs w:val="22"/>
                <w:lang w:val="en-US"/>
              </w:rPr>
              <w:t> </w:t>
            </w:r>
            <w:proofErr w:type="spellStart"/>
            <w:r w:rsidRPr="00953C59">
              <w:rPr>
                <w:spacing w:val="1"/>
                <w:sz w:val="22"/>
                <w:szCs w:val="22"/>
              </w:rPr>
              <w:t>Майнц</w:t>
            </w:r>
            <w:proofErr w:type="spellEnd"/>
            <w:r w:rsidRPr="00953C59">
              <w:rPr>
                <w:spacing w:val="1"/>
                <w:sz w:val="22"/>
                <w:szCs w:val="22"/>
              </w:rPr>
              <w:t xml:space="preserve">, листопад 2006 р.), стажування; </w:t>
            </w:r>
          </w:p>
          <w:p w:rsidR="0096251B" w:rsidRPr="00953C59" w:rsidRDefault="0096251B" w:rsidP="0096251B">
            <w:pPr>
              <w:rPr>
                <w:sz w:val="22"/>
                <w:szCs w:val="22"/>
                <w:lang w:eastAsia="x-none"/>
              </w:rPr>
            </w:pPr>
            <w:r w:rsidRPr="00953C59">
              <w:rPr>
                <w:spacing w:val="1"/>
                <w:sz w:val="22"/>
                <w:szCs w:val="22"/>
              </w:rPr>
              <w:t xml:space="preserve">Московський державний університет імені </w:t>
            </w:r>
            <w:proofErr w:type="spellStart"/>
            <w:r w:rsidRPr="00953C59">
              <w:rPr>
                <w:spacing w:val="1"/>
                <w:sz w:val="22"/>
                <w:szCs w:val="22"/>
              </w:rPr>
              <w:t>М.В.Ломоносова</w:t>
            </w:r>
            <w:proofErr w:type="spellEnd"/>
            <w:r w:rsidRPr="00953C59">
              <w:rPr>
                <w:spacing w:val="1"/>
                <w:sz w:val="22"/>
                <w:szCs w:val="22"/>
              </w:rPr>
              <w:t xml:space="preserve"> (1976, 1982, 1987 рр.), підвищення кваліфікації</w:t>
            </w:r>
          </w:p>
        </w:tc>
      </w:tr>
      <w:tr w:rsidR="0096251B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proofErr w:type="spellStart"/>
            <w:r w:rsidRPr="00953C59">
              <w:rPr>
                <w:b/>
                <w:sz w:val="22"/>
                <w:szCs w:val="22"/>
              </w:rPr>
              <w:lastRenderedPageBreak/>
              <w:t>Омельчук</w:t>
            </w:r>
            <w:proofErr w:type="spellEnd"/>
            <w:r w:rsidRPr="00953C59">
              <w:rPr>
                <w:b/>
                <w:sz w:val="22"/>
                <w:szCs w:val="22"/>
              </w:rPr>
              <w:t xml:space="preserve"> Людмила Леонідівна </w:t>
            </w:r>
          </w:p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96251B" w:rsidRPr="00953C59" w:rsidRDefault="0096251B" w:rsidP="0096251B">
            <w:pPr>
              <w:snapToGrid w:val="0"/>
              <w:ind w:left="54" w:right="-57"/>
              <w:jc w:val="both"/>
              <w:rPr>
                <w:sz w:val="22"/>
                <w:szCs w:val="22"/>
                <w:lang w:val="ru-RU"/>
              </w:rPr>
            </w:pPr>
            <w:r w:rsidRPr="00953C59">
              <w:rPr>
                <w:sz w:val="22"/>
                <w:szCs w:val="22"/>
              </w:rPr>
              <w:t>доцент кафедри теорії та технології програмування</w:t>
            </w:r>
            <w:r w:rsidRPr="00953C59">
              <w:rPr>
                <w:sz w:val="22"/>
                <w:szCs w:val="22"/>
                <w:lang w:val="ru-RU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ind w:left="54" w:right="-57"/>
              <w:jc w:val="both"/>
              <w:rPr>
                <w:sz w:val="22"/>
                <w:szCs w:val="22"/>
                <w:lang w:val="ru-RU"/>
              </w:rPr>
            </w:pPr>
          </w:p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71" w:type="dxa"/>
            <w:gridSpan w:val="2"/>
            <w:shd w:val="clear" w:color="auto" w:fill="auto"/>
          </w:tcPr>
          <w:p w:rsidR="0096251B" w:rsidRPr="00953C59" w:rsidRDefault="0096251B" w:rsidP="00FB5ADA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Київський національний університет імені Тараса Шевченка, 1999,</w:t>
            </w:r>
          </w:p>
          <w:p w:rsidR="0096251B" w:rsidRPr="00953C59" w:rsidRDefault="0096251B" w:rsidP="00FB5ADA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спеціальність – інформатика,</w:t>
            </w:r>
          </w:p>
          <w:p w:rsidR="0096251B" w:rsidRPr="00953C59" w:rsidRDefault="0096251B" w:rsidP="0096251B">
            <w:pPr>
              <w:snapToGrid w:val="0"/>
              <w:ind w:left="22" w:right="-57" w:firstLine="14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кваліфікація – магістр інформатики (КВ №11776924 від 01.07.1999р.) 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кандидат фізико-математичних наук,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  <w:shd w:val="clear" w:color="auto" w:fill="FFFFFF"/>
              </w:rPr>
              <w:t>кандидатська дисертація “Аксіоматичні системи специфікацій програм над номінативними даними” за спеціальністю 113 – прикладна математика (</w:t>
            </w:r>
            <w:r w:rsidRPr="00953C59">
              <w:rPr>
                <w:sz w:val="22"/>
                <w:szCs w:val="22"/>
              </w:rPr>
              <w:t xml:space="preserve">01.05.01 — теоретичні основи інформатики та кібернетики) (ДК № 041569 від 14.06.2007р.), 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вчене звання: доцент кафедри теорії та технології програмування</w:t>
            </w:r>
          </w:p>
          <w:p w:rsidR="0096251B" w:rsidRPr="00953C59" w:rsidRDefault="0096251B" w:rsidP="0096251B">
            <w:pPr>
              <w:tabs>
                <w:tab w:val="left" w:pos="2977"/>
              </w:tabs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(12ДЦ № 044836 від 15.12.2015р.)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  <w:p w:rsidR="0096251B" w:rsidRPr="00953C59" w:rsidRDefault="0096251B" w:rsidP="00FB5ADA">
            <w:pPr>
              <w:snapToGrid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FB5ADA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</w:p>
          <w:p w:rsidR="0096251B" w:rsidRPr="00953C59" w:rsidRDefault="0096251B" w:rsidP="0096251B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  <w:lang w:val="en-US"/>
              </w:rPr>
            </w:pPr>
            <w:r w:rsidRPr="00953C59">
              <w:rPr>
                <w:sz w:val="22"/>
                <w:szCs w:val="22"/>
              </w:rPr>
              <w:t>1</w:t>
            </w:r>
            <w:r w:rsidR="00DE6270" w:rsidRPr="00953C59">
              <w:rPr>
                <w:sz w:val="22"/>
                <w:szCs w:val="22"/>
                <w:lang w:val="ru-RU"/>
              </w:rPr>
              <w:t>6</w:t>
            </w:r>
            <w:r w:rsidRPr="00953C59">
              <w:rPr>
                <w:sz w:val="22"/>
                <w:szCs w:val="22"/>
              </w:rPr>
              <w:t xml:space="preserve"> років</w:t>
            </w:r>
            <w:r w:rsidRPr="00953C59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224" w:type="dxa"/>
            <w:gridSpan w:val="2"/>
            <w:shd w:val="clear" w:color="auto" w:fill="auto"/>
          </w:tcPr>
          <w:p w:rsidR="0096251B" w:rsidRPr="00953C59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Автор 40 публікацій, у </w:t>
            </w:r>
            <w:proofErr w:type="spellStart"/>
            <w:r w:rsidRPr="00953C59">
              <w:rPr>
                <w:sz w:val="22"/>
                <w:szCs w:val="22"/>
              </w:rPr>
              <w:t>т.ч</w:t>
            </w:r>
            <w:proofErr w:type="spellEnd"/>
            <w:r w:rsidRPr="00953C59">
              <w:rPr>
                <w:sz w:val="22"/>
                <w:szCs w:val="22"/>
              </w:rPr>
              <w:t xml:space="preserve">.: 8 навчальних посібників (1 навчальний посібник з грифом МОН); серед них: 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Підручник з грифом МОН України:</w:t>
            </w:r>
          </w:p>
          <w:p w:rsidR="0096251B" w:rsidRPr="00953C59" w:rsidRDefault="0096251B" w:rsidP="00FB5ADA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Зубенко В.В.,  </w:t>
            </w:r>
            <w:proofErr w:type="spellStart"/>
            <w:r w:rsidRPr="00953C59">
              <w:rPr>
                <w:sz w:val="22"/>
                <w:szCs w:val="22"/>
              </w:rPr>
              <w:t>Омельчук</w:t>
            </w:r>
            <w:proofErr w:type="spellEnd"/>
            <w:r w:rsidRPr="00953C59">
              <w:rPr>
                <w:sz w:val="22"/>
                <w:szCs w:val="22"/>
              </w:rPr>
              <w:t xml:space="preserve"> Л.Л. Програмування: навчальний посібник.. – Київ, 2011. – 623 с</w:t>
            </w:r>
            <w:r w:rsidRPr="00953C59">
              <w:rPr>
                <w:rStyle w:val="aff"/>
                <w:sz w:val="22"/>
                <w:szCs w:val="22"/>
              </w:rPr>
              <w:t>.</w:t>
            </w:r>
            <w:r w:rsidRPr="00953C59">
              <w:rPr>
                <w:rStyle w:val="aff"/>
                <w:b w:val="0"/>
                <w:sz w:val="22"/>
                <w:szCs w:val="22"/>
              </w:rPr>
              <w:t xml:space="preserve"> (Лист №1.4 / 18 – Г – 2020 від 29.08.08) (авторський внесок 50%);</w:t>
            </w:r>
          </w:p>
          <w:p w:rsidR="0096251B" w:rsidRPr="00953C59" w:rsidRDefault="0096251B" w:rsidP="0096251B">
            <w:pPr>
              <w:tabs>
                <w:tab w:val="left" w:pos="284"/>
                <w:tab w:val="left" w:pos="2977"/>
              </w:tabs>
              <w:rPr>
                <w:sz w:val="22"/>
                <w:szCs w:val="22"/>
                <w:lang w:val="ru-RU"/>
              </w:rPr>
            </w:pPr>
            <w:r w:rsidRPr="00953C59">
              <w:rPr>
                <w:bCs/>
                <w:sz w:val="22"/>
                <w:szCs w:val="22"/>
              </w:rPr>
              <w:t xml:space="preserve">Бере </w:t>
            </w:r>
            <w:r w:rsidRPr="00953C59">
              <w:rPr>
                <w:sz w:val="22"/>
                <w:szCs w:val="22"/>
              </w:rPr>
              <w:t xml:space="preserve">участь у міжнародних конференціях, </w:t>
            </w:r>
            <w:r w:rsidRPr="00953C59">
              <w:rPr>
                <w:spacing w:val="1"/>
                <w:sz w:val="22"/>
                <w:szCs w:val="22"/>
              </w:rPr>
              <w:t xml:space="preserve">керівник дипломних та курсових робіт студентів. </w:t>
            </w:r>
          </w:p>
          <w:p w:rsidR="0096251B" w:rsidRPr="00953C59" w:rsidRDefault="0096251B" w:rsidP="00FB5ADA">
            <w:pPr>
              <w:tabs>
                <w:tab w:val="left" w:pos="284"/>
                <w:tab w:val="left" w:pos="2977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722" w:type="dxa"/>
            <w:gridSpan w:val="2"/>
            <w:shd w:val="clear" w:color="auto" w:fill="auto"/>
          </w:tcPr>
          <w:p w:rsidR="00C061DA" w:rsidRPr="00953C59" w:rsidRDefault="00C061DA" w:rsidP="00C061DA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Національний університет «Києво-Могилянська академія», факультет інформатики, наказ по Київському національному університету імені Тараса Шевченка №526-32 від 17.08.2021 р.</w:t>
            </w:r>
          </w:p>
          <w:p w:rsidR="00C061DA" w:rsidRPr="00953C59" w:rsidRDefault="00C061DA" w:rsidP="00C061DA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“Експерт з акредитації освітніх програм: онлайн тренінг”(Національне агентство із забезпечення якості вищої освіти, 08.11.2020, ідентифікаційний номер сертифікату fa5d5bd1b43e48b7b573684842531379).</w:t>
            </w:r>
          </w:p>
          <w:p w:rsidR="0096251B" w:rsidRPr="00953C59" w:rsidRDefault="00C061DA" w:rsidP="00953C59">
            <w:pPr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“Роль гарантів освітніх програм у розбудові внутрішньої системи забезпечення якості освіти” </w:t>
            </w:r>
            <w:r w:rsidRPr="00953C59">
              <w:rPr>
                <w:sz w:val="22"/>
                <w:szCs w:val="22"/>
                <w:shd w:val="clear" w:color="auto" w:fill="FFFFFF"/>
              </w:rPr>
              <w:t xml:space="preserve">(МОН України, </w:t>
            </w:r>
            <w:r w:rsidRPr="00953C59">
              <w:rPr>
                <w:sz w:val="22"/>
                <w:szCs w:val="22"/>
              </w:rPr>
              <w:t>Київський національний університет імені Тараса Шевченка</w:t>
            </w:r>
            <w:r w:rsidRPr="00953C59">
              <w:rPr>
                <w:sz w:val="22"/>
                <w:szCs w:val="22"/>
                <w:shd w:val="clear" w:color="auto" w:fill="FFFFFF"/>
              </w:rPr>
              <w:t>, Сертифікат № 7772-20 від 01.12.2020)</w:t>
            </w:r>
            <w:r w:rsidR="00953C59" w:rsidRPr="00953C59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5234B4" w:rsidRPr="00953C59" w:rsidTr="00953C59">
        <w:trPr>
          <w:gridAfter w:val="1"/>
          <w:wAfter w:w="28" w:type="dxa"/>
          <w:cantSplit/>
        </w:trPr>
        <w:tc>
          <w:tcPr>
            <w:tcW w:w="16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B4" w:rsidRPr="00953C59" w:rsidRDefault="005234B4" w:rsidP="00DE6BAC">
            <w:pPr>
              <w:snapToGrid w:val="0"/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953C59">
              <w:rPr>
                <w:b/>
                <w:sz w:val="22"/>
                <w:szCs w:val="22"/>
              </w:rPr>
              <w:lastRenderedPageBreak/>
              <w:t>Карнаух Тетяна Олександрівна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34B4" w:rsidRPr="00953C59" w:rsidRDefault="005234B4" w:rsidP="00DE6BAC">
            <w:pPr>
              <w:snapToGrid w:val="0"/>
              <w:ind w:left="54" w:right="-57"/>
              <w:jc w:val="both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доцент кафедри теоретичної кібернетики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953C59" w:rsidRDefault="005234B4" w:rsidP="00DE6BAC">
            <w:pPr>
              <w:tabs>
                <w:tab w:val="left" w:pos="2977"/>
              </w:tabs>
              <w:ind w:left="22" w:firstLine="14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Київський університет імені Тараса Шевченка, 1997, спеціальність – прикладна математика, кваліфікація  – математик, викладач математики та інформатики (диплом з відзнакою АКІ № 97004301)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953C59" w:rsidRDefault="005234B4" w:rsidP="00DE6BAC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 xml:space="preserve">кандидат фізико-математичних наук, кандидатська дисертація “Класи функцій та чисел, що визначаються </w:t>
            </w:r>
          </w:p>
          <w:p w:rsidR="005234B4" w:rsidRPr="00953C59" w:rsidRDefault="005234B4" w:rsidP="00DE6BAC">
            <w:pPr>
              <w:tabs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трансформаційними та генеруючими моделями обчислень” за спеціальністю математична логіка, теорія алгоритмів і дискретна математика (ДК № 034851 від 08.06.2006 р.), вчене звання: доцент кафедри теоретичної кібернетики (12ДЦ № 022695 від 21.05.2009 р.).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953C59" w:rsidRDefault="005234B4" w:rsidP="00DE6BAC">
            <w:pPr>
              <w:tabs>
                <w:tab w:val="left" w:pos="0"/>
                <w:tab w:val="left" w:pos="330"/>
                <w:tab w:val="left" w:pos="2977"/>
              </w:tabs>
              <w:jc w:val="center"/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20 років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34B4" w:rsidRPr="00953C59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Автор 50 публікації, у т.ч.8 навчальних посібників (з яких 2 навчальні посібники з грифом МОН України), серед них серія посібників "Вступ до програмування мовою С++" (у співавторстві), посібник з грифом МОН "Комбінаторика". Проводить наукові дослідження в галузі теорії алгоритмів; вибрані наукові статті: "</w:t>
            </w:r>
            <w:proofErr w:type="spellStart"/>
            <w:r w:rsidRPr="00953C59">
              <w:rPr>
                <w:sz w:val="22"/>
                <w:szCs w:val="22"/>
              </w:rPr>
              <w:t>Обчислюваність</w:t>
            </w:r>
            <w:proofErr w:type="spellEnd"/>
            <w:r w:rsidRPr="00953C59">
              <w:rPr>
                <w:sz w:val="22"/>
                <w:szCs w:val="22"/>
              </w:rPr>
              <w:t xml:space="preserve"> трансцендентних чисел генераторами з гніздовою </w:t>
            </w:r>
            <w:proofErr w:type="spellStart"/>
            <w:r w:rsidRPr="00953C59">
              <w:rPr>
                <w:sz w:val="22"/>
                <w:szCs w:val="22"/>
              </w:rPr>
              <w:t>стековою</w:t>
            </w:r>
            <w:proofErr w:type="spellEnd"/>
            <w:r w:rsidRPr="00953C59">
              <w:rPr>
                <w:sz w:val="22"/>
                <w:szCs w:val="22"/>
              </w:rPr>
              <w:t xml:space="preserve"> пам'яттю",</w:t>
            </w:r>
          </w:p>
          <w:p w:rsidR="005234B4" w:rsidRPr="00953C59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"Дійсні числа та функції, обчислювані з поверненнями".</w:t>
            </w:r>
          </w:p>
          <w:p w:rsidR="005234B4" w:rsidRPr="00953C59" w:rsidRDefault="005234B4" w:rsidP="00DE6BAC">
            <w:pPr>
              <w:tabs>
                <w:tab w:val="left" w:pos="284"/>
                <w:tab w:val="left" w:pos="2977"/>
              </w:tabs>
              <w:rPr>
                <w:sz w:val="22"/>
                <w:szCs w:val="22"/>
              </w:rPr>
            </w:pPr>
            <w:r w:rsidRPr="00953C59">
              <w:rPr>
                <w:sz w:val="22"/>
                <w:szCs w:val="22"/>
              </w:rPr>
              <w:t>Бере участь у міжнародних конференціях, керівник дипломних та курсових робіт студентів.</w:t>
            </w:r>
          </w:p>
        </w:tc>
        <w:tc>
          <w:tcPr>
            <w:tcW w:w="2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34B4" w:rsidRPr="00953C59" w:rsidRDefault="005234B4" w:rsidP="00DE6BAC">
            <w:pPr>
              <w:tabs>
                <w:tab w:val="left" w:pos="3150"/>
              </w:tabs>
              <w:rPr>
                <w:sz w:val="22"/>
                <w:szCs w:val="22"/>
              </w:rPr>
            </w:pPr>
            <w:proofErr w:type="spellStart"/>
            <w:r w:rsidRPr="00953C59">
              <w:rPr>
                <w:sz w:val="22"/>
                <w:szCs w:val="22"/>
              </w:rPr>
              <w:t>Teacher's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Internship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program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held</w:t>
            </w:r>
            <w:proofErr w:type="spellEnd"/>
            <w:r w:rsidRPr="00953C59">
              <w:rPr>
                <w:sz w:val="22"/>
                <w:szCs w:val="22"/>
              </w:rPr>
              <w:t xml:space="preserve"> </w:t>
            </w:r>
            <w:proofErr w:type="spellStart"/>
            <w:r w:rsidRPr="00953C59">
              <w:rPr>
                <w:sz w:val="22"/>
                <w:szCs w:val="22"/>
              </w:rPr>
              <w:t>by</w:t>
            </w:r>
            <w:proofErr w:type="spellEnd"/>
            <w:r w:rsidRPr="00953C59">
              <w:rPr>
                <w:sz w:val="22"/>
                <w:szCs w:val="22"/>
              </w:rPr>
              <w:t xml:space="preserve"> EPAM </w:t>
            </w:r>
            <w:proofErr w:type="spellStart"/>
            <w:r w:rsidRPr="00953C59">
              <w:rPr>
                <w:sz w:val="22"/>
                <w:szCs w:val="22"/>
              </w:rPr>
              <w:t>Systems</w:t>
            </w:r>
            <w:proofErr w:type="spellEnd"/>
            <w:r w:rsidRPr="00953C59">
              <w:rPr>
                <w:sz w:val="22"/>
                <w:szCs w:val="22"/>
              </w:rPr>
              <w:t xml:space="preserve"> (Асоціація «Інформаційні технології України», січень 2019, сертифікат №0120)</w:t>
            </w:r>
          </w:p>
          <w:p w:rsidR="005234B4" w:rsidRPr="00953C59" w:rsidRDefault="005234B4" w:rsidP="00DE6BAC">
            <w:pPr>
              <w:tabs>
                <w:tab w:val="left" w:pos="3150"/>
              </w:tabs>
              <w:rPr>
                <w:sz w:val="22"/>
                <w:szCs w:val="22"/>
              </w:rPr>
            </w:pPr>
          </w:p>
        </w:tc>
      </w:tr>
    </w:tbl>
    <w:p w:rsidR="00DE6270" w:rsidRPr="00DE6270" w:rsidRDefault="00DE6270" w:rsidP="00D5731F">
      <w:pPr>
        <w:pStyle w:val="15"/>
        <w:pBdr>
          <w:top w:val="nil"/>
          <w:left w:val="nil"/>
          <w:bottom w:val="nil"/>
          <w:right w:val="nil"/>
          <w:between w:val="nil"/>
        </w:pBdr>
        <w:ind w:firstLine="851"/>
        <w:rPr>
          <w:lang w:val="uk-UA"/>
        </w:rPr>
      </w:pPr>
    </w:p>
    <w:p w:rsidR="00775C8B" w:rsidRPr="00E504E3" w:rsidRDefault="0096251B" w:rsidP="00945B73">
      <w:pPr>
        <w:pStyle w:val="15"/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  <w:r w:rsidRPr="00E504E3">
        <w:t xml:space="preserve">При </w:t>
      </w:r>
      <w:proofErr w:type="spellStart"/>
      <w:r w:rsidRPr="00E504E3">
        <w:t>розробці</w:t>
      </w:r>
      <w:proofErr w:type="spellEnd"/>
      <w:r w:rsidRPr="00E504E3">
        <w:t xml:space="preserve"> </w:t>
      </w:r>
      <w:r w:rsidRPr="00E504E3">
        <w:rPr>
          <w:lang w:val="uk-UA"/>
        </w:rPr>
        <w:t xml:space="preserve">Освітньої </w:t>
      </w:r>
      <w:proofErr w:type="spellStart"/>
      <w:r w:rsidRPr="00E504E3">
        <w:t>Програми</w:t>
      </w:r>
      <w:proofErr w:type="spellEnd"/>
      <w:r w:rsidRPr="00E504E3">
        <w:t xml:space="preserve"> </w:t>
      </w:r>
      <w:proofErr w:type="spellStart"/>
      <w:r w:rsidRPr="00E504E3">
        <w:t>враховані</w:t>
      </w:r>
      <w:proofErr w:type="spellEnd"/>
      <w:r w:rsidRPr="00E504E3">
        <w:t xml:space="preserve"> </w:t>
      </w:r>
      <w:proofErr w:type="spellStart"/>
      <w:r w:rsidRPr="00E504E3">
        <w:t>вимоги</w:t>
      </w:r>
      <w:proofErr w:type="spellEnd"/>
      <w:r w:rsidRPr="00E504E3">
        <w:t xml:space="preserve"> проекту </w:t>
      </w:r>
      <w:proofErr w:type="spellStart"/>
      <w:r w:rsidRPr="00E504E3">
        <w:t>освітнього</w:t>
      </w:r>
      <w:proofErr w:type="spellEnd"/>
      <w:r w:rsidRPr="00E504E3">
        <w:t xml:space="preserve"> стандарту </w:t>
      </w:r>
      <w:proofErr w:type="spellStart"/>
      <w:r w:rsidRPr="00E504E3">
        <w:t>спеціальності</w:t>
      </w:r>
      <w:proofErr w:type="spellEnd"/>
      <w:r w:rsidRPr="00E504E3">
        <w:t xml:space="preserve"> 122 «</w:t>
      </w:r>
      <w:proofErr w:type="spellStart"/>
      <w:r w:rsidRPr="00E504E3">
        <w:t>Комп’ютерні</w:t>
      </w:r>
      <w:proofErr w:type="spellEnd"/>
      <w:r w:rsidRPr="00E504E3">
        <w:t xml:space="preserve"> науки» за другим (</w:t>
      </w:r>
      <w:proofErr w:type="spellStart"/>
      <w:r w:rsidRPr="00E504E3">
        <w:t>магістерським</w:t>
      </w:r>
      <w:proofErr w:type="spellEnd"/>
      <w:r w:rsidRPr="00E504E3">
        <w:t xml:space="preserve">) </w:t>
      </w:r>
      <w:proofErr w:type="spellStart"/>
      <w:r w:rsidRPr="00E504E3">
        <w:t>рівнем</w:t>
      </w:r>
      <w:proofErr w:type="spellEnd"/>
      <w:r w:rsidRPr="00E504E3">
        <w:t xml:space="preserve"> </w:t>
      </w:r>
      <w:proofErr w:type="spellStart"/>
      <w:r w:rsidRPr="00E504E3">
        <w:t>вищої</w:t>
      </w:r>
      <w:proofErr w:type="spellEnd"/>
      <w:r w:rsidRPr="00E504E3">
        <w:t xml:space="preserve"> </w:t>
      </w:r>
      <w:proofErr w:type="spellStart"/>
      <w:r w:rsidRPr="00E504E3">
        <w:t>освіти</w:t>
      </w:r>
      <w:proofErr w:type="spellEnd"/>
      <w:r w:rsidRPr="00E504E3">
        <w:t xml:space="preserve">. </w:t>
      </w:r>
      <w:r w:rsidR="00775C8B" w:rsidRPr="00E504E3">
        <w:rPr>
          <w:sz w:val="20"/>
          <w:szCs w:val="20"/>
        </w:rPr>
        <w:t xml:space="preserve"> </w:t>
      </w:r>
    </w:p>
    <w:p w:rsidR="00603725" w:rsidRPr="00E504E3" w:rsidRDefault="00603725">
      <w:pPr>
        <w:pStyle w:val="ae"/>
        <w:spacing w:after="0"/>
        <w:ind w:left="851"/>
        <w:jc w:val="both"/>
        <w:rPr>
          <w:sz w:val="20"/>
          <w:szCs w:val="20"/>
        </w:rPr>
        <w:sectPr w:rsidR="00603725" w:rsidRPr="00E504E3" w:rsidSect="00F30F2B">
          <w:footerReference w:type="default" r:id="rId9"/>
          <w:pgSz w:w="16838" w:h="11906" w:orient="landscape"/>
          <w:pgMar w:top="567" w:right="1134" w:bottom="1134" w:left="1134" w:header="709" w:footer="709" w:gutter="0"/>
          <w:cols w:space="720"/>
          <w:docGrid w:linePitch="360"/>
        </w:sectPr>
      </w:pPr>
    </w:p>
    <w:p w:rsidR="00775C8B" w:rsidRPr="00E504E3" w:rsidRDefault="00775C8B" w:rsidP="00B37BB6">
      <w:pPr>
        <w:autoSpaceDE w:val="0"/>
        <w:ind w:right="-1"/>
        <w:jc w:val="center"/>
        <w:rPr>
          <w:b/>
          <w:bCs/>
          <w:sz w:val="28"/>
          <w:szCs w:val="28"/>
        </w:rPr>
      </w:pPr>
      <w:r w:rsidRPr="00E504E3">
        <w:rPr>
          <w:b/>
          <w:bCs/>
          <w:sz w:val="28"/>
          <w:szCs w:val="28"/>
        </w:rPr>
        <w:lastRenderedPageBreak/>
        <w:t>1. ПРОФІЛЬ ОСВІТНЬОЇ ПРОГРАМИ</w:t>
      </w:r>
    </w:p>
    <w:p w:rsidR="00775C8B" w:rsidRPr="00E504E3" w:rsidRDefault="00775C8B">
      <w:pPr>
        <w:jc w:val="center"/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>«</w:t>
      </w:r>
      <w:r w:rsidR="00DE0113" w:rsidRPr="00E504E3">
        <w:rPr>
          <w:b/>
          <w:sz w:val="28"/>
          <w:szCs w:val="28"/>
        </w:rPr>
        <w:t>Штучний інтелект</w:t>
      </w:r>
      <w:r w:rsidRPr="00E504E3">
        <w:rPr>
          <w:b/>
          <w:sz w:val="28"/>
          <w:szCs w:val="28"/>
        </w:rPr>
        <w:t>»</w:t>
      </w:r>
    </w:p>
    <w:p w:rsidR="00775C8B" w:rsidRPr="00E504E3" w:rsidRDefault="00775C8B">
      <w:pPr>
        <w:jc w:val="center"/>
        <w:rPr>
          <w:b/>
          <w:sz w:val="28"/>
          <w:szCs w:val="28"/>
          <w:lang w:val="en-US"/>
        </w:rPr>
      </w:pPr>
      <w:r w:rsidRPr="00E504E3">
        <w:rPr>
          <w:b/>
          <w:bCs/>
          <w:sz w:val="28"/>
          <w:szCs w:val="28"/>
        </w:rPr>
        <w:t xml:space="preserve">зі спеціальності </w:t>
      </w:r>
      <w:r w:rsidRPr="00E504E3">
        <w:rPr>
          <w:b/>
          <w:sz w:val="28"/>
          <w:szCs w:val="28"/>
        </w:rPr>
        <w:t>№</w:t>
      </w:r>
      <w:r w:rsidR="00A614A8" w:rsidRPr="00E504E3">
        <w:rPr>
          <w:b/>
          <w:sz w:val="28"/>
          <w:szCs w:val="28"/>
        </w:rPr>
        <w:t>122</w:t>
      </w:r>
      <w:r w:rsidRPr="00E504E3">
        <w:rPr>
          <w:b/>
          <w:sz w:val="28"/>
          <w:szCs w:val="28"/>
        </w:rPr>
        <w:t xml:space="preserve"> «</w:t>
      </w:r>
      <w:proofErr w:type="spellStart"/>
      <w:r w:rsidR="00A614A8" w:rsidRPr="00E504E3">
        <w:rPr>
          <w:b/>
          <w:sz w:val="28"/>
          <w:szCs w:val="28"/>
        </w:rPr>
        <w:t>Комп</w:t>
      </w:r>
      <w:proofErr w:type="spellEnd"/>
      <w:r w:rsidR="00A614A8" w:rsidRPr="00E504E3">
        <w:rPr>
          <w:b/>
          <w:sz w:val="28"/>
          <w:szCs w:val="28"/>
          <w:lang w:val="en-US"/>
        </w:rPr>
        <w:t>’</w:t>
      </w:r>
      <w:proofErr w:type="spellStart"/>
      <w:r w:rsidR="00A614A8" w:rsidRPr="00E504E3">
        <w:rPr>
          <w:b/>
          <w:sz w:val="28"/>
          <w:szCs w:val="28"/>
        </w:rPr>
        <w:t>ютерні</w:t>
      </w:r>
      <w:proofErr w:type="spellEnd"/>
      <w:r w:rsidR="00A614A8" w:rsidRPr="00E504E3">
        <w:rPr>
          <w:b/>
          <w:sz w:val="28"/>
          <w:szCs w:val="28"/>
        </w:rPr>
        <w:t xml:space="preserve"> науки</w:t>
      </w:r>
      <w:r w:rsidRPr="00E504E3">
        <w:rPr>
          <w:b/>
          <w:sz w:val="28"/>
          <w:szCs w:val="28"/>
        </w:rPr>
        <w:t>»</w:t>
      </w:r>
      <w:r w:rsidR="00DE6270">
        <w:rPr>
          <w:b/>
          <w:sz w:val="28"/>
          <w:szCs w:val="28"/>
          <w:lang w:val="en-US"/>
        </w:rPr>
        <w:t xml:space="preserve"> </w:t>
      </w:r>
      <w:r w:rsidR="008A2E3A" w:rsidRPr="00E504E3">
        <w:rPr>
          <w:b/>
          <w:sz w:val="28"/>
          <w:szCs w:val="28"/>
          <w:lang w:val="en-US"/>
        </w:rPr>
        <w:t xml:space="preserve"> </w:t>
      </w:r>
    </w:p>
    <w:p w:rsidR="008A2E3A" w:rsidRPr="00E504E3" w:rsidRDefault="008A2E3A" w:rsidP="00BC05D4">
      <w:pPr>
        <w:spacing w:after="120"/>
        <w:jc w:val="center"/>
        <w:rPr>
          <w:b/>
          <w:sz w:val="28"/>
          <w:szCs w:val="28"/>
          <w:lang w:val="en-US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528"/>
        <w:gridCol w:w="851"/>
        <w:gridCol w:w="1299"/>
        <w:gridCol w:w="4961"/>
      </w:tblGrid>
      <w:tr w:rsidR="00775C8B" w:rsidRPr="00E504E3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75C8B" w:rsidRPr="00E504E3" w:rsidRDefault="00775C8B" w:rsidP="008A2E3A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1 – Загальна інформація</w:t>
            </w:r>
            <w:r w:rsidR="008A2E3A" w:rsidRPr="00E504E3">
              <w:rPr>
                <w:b/>
                <w:bCs/>
                <w:lang w:val="en-US"/>
              </w:rPr>
              <w:t xml:space="preserve"> </w:t>
            </w:r>
          </w:p>
        </w:tc>
      </w:tr>
      <w:tr w:rsidR="005C006E" w:rsidRPr="00E504E3" w:rsidTr="00BC05D4">
        <w:trPr>
          <w:trHeight w:val="2264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B14303" w:rsidRDefault="005C006E" w:rsidP="00C75534">
            <w:pPr>
              <w:rPr>
                <w:b/>
                <w:iCs/>
                <w:lang w:val="ru-RU"/>
              </w:rPr>
            </w:pPr>
            <w:r w:rsidRPr="00E504E3">
              <w:rPr>
                <w:b/>
                <w:iCs/>
              </w:rPr>
              <w:t xml:space="preserve">Ступінь вищої освіти та назва кваліфікації </w:t>
            </w:r>
            <w:r w:rsidR="008A2E3A" w:rsidRPr="00B14303">
              <w:rPr>
                <w:b/>
                <w:iCs/>
                <w:lang w:val="ru-RU"/>
              </w:rPr>
              <w:t xml:space="preserve"> </w:t>
            </w:r>
          </w:p>
          <w:p w:rsidR="005C006E" w:rsidRPr="00B14303" w:rsidRDefault="005C006E" w:rsidP="00CA3FDD">
            <w:pPr>
              <w:rPr>
                <w:b/>
                <w:iCs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C006E" w:rsidRPr="00E504E3" w:rsidRDefault="005C006E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504E3">
              <w:rPr>
                <w:lang w:val="uk-UA"/>
              </w:rPr>
              <w:t>ступінь вищої освіти – магістр</w:t>
            </w:r>
          </w:p>
          <w:p w:rsidR="005C006E" w:rsidRPr="00E504E3" w:rsidRDefault="005C006E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lang w:val="uk-UA"/>
              </w:rPr>
            </w:pPr>
            <w:r w:rsidRPr="00E504E3">
              <w:rPr>
                <w:lang w:val="uk-UA"/>
              </w:rPr>
              <w:t>спеціальність: 122 Комп’ютерні науки</w:t>
            </w:r>
          </w:p>
          <w:p w:rsidR="005C006E" w:rsidRPr="00E504E3" w:rsidRDefault="005C006E" w:rsidP="00EC4F81">
            <w:pPr>
              <w:pStyle w:val="15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 w:rsidRPr="00E504E3">
              <w:t>програма</w:t>
            </w:r>
            <w:proofErr w:type="spellEnd"/>
            <w:r w:rsidRPr="00E504E3">
              <w:t xml:space="preserve">: </w:t>
            </w:r>
            <w:proofErr w:type="spellStart"/>
            <w:r w:rsidRPr="00E504E3">
              <w:t>Штучний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інтелект</w:t>
            </w:r>
            <w:proofErr w:type="spellEnd"/>
          </w:p>
          <w:p w:rsidR="00C75534" w:rsidRPr="00E504E3" w:rsidRDefault="00DE6270" w:rsidP="00EC4F81">
            <w:pPr>
              <w:pStyle w:val="15"/>
            </w:pPr>
            <w:r>
              <w:rPr>
                <w:lang w:val="uk-UA"/>
              </w:rPr>
              <w:t>вибіркові блоки</w:t>
            </w:r>
            <w:r w:rsidR="00C75534" w:rsidRPr="00E504E3">
              <w:t>:</w:t>
            </w:r>
            <w:r w:rsidR="005C006E" w:rsidRPr="00E504E3">
              <w:t xml:space="preserve"> </w:t>
            </w:r>
          </w:p>
          <w:p w:rsidR="00C75534" w:rsidRPr="00E504E3" w:rsidRDefault="005C006E" w:rsidP="00EC4F81">
            <w:pPr>
              <w:pStyle w:val="15"/>
            </w:pPr>
            <w:proofErr w:type="spellStart"/>
            <w:r w:rsidRPr="00E504E3">
              <w:t>Штучний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інтелект</w:t>
            </w:r>
            <w:proofErr w:type="spellEnd"/>
            <w:r w:rsidR="00C75534" w:rsidRPr="00E504E3">
              <w:t xml:space="preserve">, </w:t>
            </w:r>
          </w:p>
          <w:p w:rsidR="005C006E" w:rsidRPr="00E504E3" w:rsidRDefault="00C75534" w:rsidP="00EC4F81">
            <w:pPr>
              <w:pStyle w:val="15"/>
            </w:pPr>
            <w:proofErr w:type="spellStart"/>
            <w:r w:rsidRPr="00E504E3">
              <w:t>Машинне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навчання</w:t>
            </w:r>
            <w:proofErr w:type="spellEnd"/>
          </w:p>
          <w:p w:rsidR="00C75534" w:rsidRPr="00E504E3" w:rsidRDefault="00C75534" w:rsidP="00EC4F81">
            <w:pPr>
              <w:pStyle w:val="15"/>
              <w:rPr>
                <w:lang w:val="uk-UA"/>
              </w:rPr>
            </w:pPr>
            <w:r w:rsidRPr="00E504E3">
              <w:rPr>
                <w:lang w:val="uk-UA"/>
              </w:rPr>
              <w:t xml:space="preserve">із яких студент </w:t>
            </w:r>
            <w:r w:rsidR="00513325">
              <w:rPr>
                <w:lang w:val="uk-UA"/>
              </w:rPr>
              <w:t>може обрати один</w:t>
            </w:r>
          </w:p>
          <w:p w:rsidR="00C75534" w:rsidRPr="00E504E3" w:rsidRDefault="00C75534" w:rsidP="00EC4F81">
            <w:pPr>
              <w:pStyle w:val="15"/>
              <w:rPr>
                <w:lang w:val="uk-UA"/>
              </w:rPr>
            </w:pPr>
          </w:p>
          <w:p w:rsidR="00B8262E" w:rsidRPr="00E504E3" w:rsidRDefault="005C006E" w:rsidP="00EC4F81">
            <w:pPr>
              <w:pStyle w:val="15"/>
              <w:rPr>
                <w:color w:val="212121"/>
                <w:lang w:val="en-US"/>
              </w:rPr>
            </w:pPr>
            <w:r w:rsidRPr="00E504E3">
              <w:rPr>
                <w:color w:val="212121"/>
                <w:lang w:val="en-US"/>
              </w:rPr>
              <w:t xml:space="preserve">Degree in Higher Education - Master </w:t>
            </w:r>
          </w:p>
          <w:p w:rsidR="00B8262E" w:rsidRPr="00E504E3" w:rsidRDefault="005C006E" w:rsidP="00EC4F81">
            <w:pPr>
              <w:pStyle w:val="15"/>
              <w:rPr>
                <w:color w:val="212121"/>
                <w:lang w:val="en-US"/>
              </w:rPr>
            </w:pPr>
            <w:r w:rsidRPr="00E504E3">
              <w:rPr>
                <w:color w:val="212121"/>
                <w:lang w:val="en-US"/>
              </w:rPr>
              <w:t xml:space="preserve">specialty: 122 Computer Science </w:t>
            </w:r>
          </w:p>
          <w:p w:rsidR="00B8262E" w:rsidRPr="00E504E3" w:rsidRDefault="005C006E" w:rsidP="00EC4F81">
            <w:pPr>
              <w:pStyle w:val="15"/>
              <w:rPr>
                <w:color w:val="212121"/>
                <w:lang w:val="en-US"/>
              </w:rPr>
            </w:pPr>
            <w:r w:rsidRPr="00E504E3">
              <w:rPr>
                <w:color w:val="212121"/>
                <w:lang w:val="en-US"/>
              </w:rPr>
              <w:t xml:space="preserve">Program: Artificial Intelligence </w:t>
            </w:r>
          </w:p>
          <w:p w:rsidR="00C75534" w:rsidRPr="00E504E3" w:rsidRDefault="00DE6270" w:rsidP="00EC4F81">
            <w:pPr>
              <w:pStyle w:val="15"/>
              <w:rPr>
                <w:color w:val="212121"/>
                <w:lang w:val="uk-UA"/>
              </w:rPr>
            </w:pPr>
            <w:r>
              <w:rPr>
                <w:color w:val="212121"/>
                <w:lang w:val="en-US"/>
              </w:rPr>
              <w:t>Selective Units</w:t>
            </w:r>
            <w:r w:rsidR="00C75534" w:rsidRPr="00E504E3">
              <w:rPr>
                <w:color w:val="212121"/>
                <w:lang w:val="uk-UA"/>
              </w:rPr>
              <w:t>:</w:t>
            </w:r>
          </w:p>
          <w:p w:rsidR="00C75534" w:rsidRPr="00E504E3" w:rsidRDefault="005C006E" w:rsidP="00EC4F81">
            <w:pPr>
              <w:pStyle w:val="15"/>
              <w:rPr>
                <w:color w:val="212121"/>
                <w:lang w:val="uk-UA"/>
              </w:rPr>
            </w:pPr>
            <w:r w:rsidRPr="00E504E3">
              <w:rPr>
                <w:color w:val="212121"/>
                <w:lang w:val="en-US"/>
              </w:rPr>
              <w:t>Artificial Intelligence</w:t>
            </w:r>
            <w:r w:rsidR="00C75534" w:rsidRPr="00E504E3">
              <w:rPr>
                <w:color w:val="212121"/>
                <w:lang w:val="uk-UA"/>
              </w:rPr>
              <w:t>,</w:t>
            </w:r>
          </w:p>
          <w:p w:rsidR="005C006E" w:rsidRPr="00E504E3" w:rsidRDefault="00C75534" w:rsidP="00EC4F81">
            <w:pPr>
              <w:pStyle w:val="15"/>
              <w:rPr>
                <w:color w:val="212121"/>
                <w:lang w:val="en-US"/>
              </w:rPr>
            </w:pPr>
            <w:r w:rsidRPr="00E504E3">
              <w:rPr>
                <w:color w:val="212121"/>
                <w:lang w:val="en-GB"/>
              </w:rPr>
              <w:t>Machine Learning</w:t>
            </w:r>
            <w:r w:rsidR="005C006E" w:rsidRPr="00E504E3">
              <w:rPr>
                <w:color w:val="212121"/>
                <w:lang w:val="en-US"/>
              </w:rPr>
              <w:t>.</w:t>
            </w:r>
          </w:p>
          <w:p w:rsidR="00C75534" w:rsidRPr="00E504E3" w:rsidRDefault="00C75534" w:rsidP="00EC4F81">
            <w:pPr>
              <w:pStyle w:val="15"/>
              <w:rPr>
                <w:lang w:val="en-US"/>
              </w:rPr>
            </w:pPr>
            <w:r w:rsidRPr="00E504E3">
              <w:rPr>
                <w:color w:val="212121"/>
                <w:lang w:val="en-US"/>
              </w:rPr>
              <w:t>Of which the student chooses one.</w:t>
            </w:r>
          </w:p>
        </w:tc>
      </w:tr>
      <w:tr w:rsidR="005C006E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E504E3" w:rsidRDefault="005C006E" w:rsidP="00C75534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Мови навчання і оцінювання</w:t>
            </w:r>
          </w:p>
          <w:p w:rsidR="00CA3FDD" w:rsidRPr="00E504E3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06E" w:rsidRPr="00E504E3" w:rsidRDefault="005C006E" w:rsidP="00EC4F81">
            <w:pPr>
              <w:pStyle w:val="15"/>
            </w:pPr>
            <w:proofErr w:type="spellStart"/>
            <w:r w:rsidRPr="00E504E3">
              <w:t>Українська</w:t>
            </w:r>
            <w:proofErr w:type="spellEnd"/>
            <w:r w:rsidRPr="00E504E3">
              <w:t xml:space="preserve">, </w:t>
            </w:r>
            <w:proofErr w:type="spellStart"/>
            <w:r w:rsidRPr="00E504E3">
              <w:t>англійська</w:t>
            </w:r>
            <w:proofErr w:type="spellEnd"/>
            <w:r w:rsidRPr="00E504E3">
              <w:t>.</w:t>
            </w:r>
          </w:p>
          <w:p w:rsidR="005C006E" w:rsidRPr="00E504E3" w:rsidRDefault="005C006E" w:rsidP="00EC4F81">
            <w:pPr>
              <w:pStyle w:val="15"/>
            </w:pPr>
            <w:proofErr w:type="spellStart"/>
            <w:r w:rsidRPr="00E504E3">
              <w:rPr>
                <w:color w:val="212121"/>
              </w:rPr>
              <w:t>Ukrainian</w:t>
            </w:r>
            <w:proofErr w:type="spellEnd"/>
            <w:r w:rsidRPr="00E504E3">
              <w:rPr>
                <w:color w:val="212121"/>
              </w:rPr>
              <w:t xml:space="preserve">, </w:t>
            </w:r>
            <w:proofErr w:type="spellStart"/>
            <w:r w:rsidRPr="00E504E3">
              <w:rPr>
                <w:color w:val="212121"/>
              </w:rPr>
              <w:t>English</w:t>
            </w:r>
            <w:proofErr w:type="spellEnd"/>
            <w:r w:rsidRPr="00E504E3">
              <w:rPr>
                <w:color w:val="212121"/>
              </w:rPr>
              <w:t>.</w:t>
            </w:r>
          </w:p>
        </w:tc>
      </w:tr>
      <w:tr w:rsidR="005C006E" w:rsidRPr="00E504E3" w:rsidTr="00C94C2F">
        <w:trPr>
          <w:trHeight w:val="359"/>
        </w:trPr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E504E3" w:rsidRDefault="005C006E" w:rsidP="00C75534">
            <w:pPr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Обсяг освітньої програми</w:t>
            </w:r>
            <w:r w:rsidR="00CA3FDD" w:rsidRPr="00E504E3">
              <w:rPr>
                <w:b/>
                <w:iCs/>
                <w:lang w:val="en-US"/>
              </w:rPr>
              <w:t xml:space="preserve"> </w:t>
            </w:r>
          </w:p>
          <w:p w:rsidR="00CA3FDD" w:rsidRPr="00E504E3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006E" w:rsidRPr="00E504E3" w:rsidRDefault="005C006E" w:rsidP="004A4C05">
            <w:pPr>
              <w:snapToGrid w:val="0"/>
              <w:rPr>
                <w:lang w:val="en-US"/>
              </w:rPr>
            </w:pPr>
            <w:r w:rsidRPr="00E504E3">
              <w:t>2</w:t>
            </w:r>
            <w:r w:rsidRPr="00E504E3">
              <w:rPr>
                <w:lang w:val="en-US"/>
              </w:rPr>
              <w:t xml:space="preserve"> </w:t>
            </w:r>
            <w:r w:rsidRPr="00E504E3">
              <w:t xml:space="preserve">академічних роки, </w:t>
            </w:r>
            <w:r w:rsidRPr="00E504E3">
              <w:rPr>
                <w:lang w:val="en-US"/>
              </w:rPr>
              <w:t>120</w:t>
            </w:r>
            <w:r w:rsidRPr="00E504E3">
              <w:t xml:space="preserve"> кредитів ЄКТС</w:t>
            </w:r>
            <w:r w:rsidR="00CA3FDD" w:rsidRPr="00E504E3">
              <w:rPr>
                <w:lang w:val="en-US"/>
              </w:rPr>
              <w:t xml:space="preserve"> / </w:t>
            </w:r>
          </w:p>
          <w:p w:rsidR="00CA3FDD" w:rsidRPr="00E504E3" w:rsidRDefault="00CA3FDD" w:rsidP="004A4C05">
            <w:pPr>
              <w:snapToGrid w:val="0"/>
              <w:rPr>
                <w:shd w:val="clear" w:color="auto" w:fill="FF00FF"/>
                <w:lang w:val="en-US"/>
              </w:rPr>
            </w:pPr>
            <w:r w:rsidRPr="00E504E3">
              <w:rPr>
                <w:lang w:val="en-US"/>
              </w:rPr>
              <w:t>2 academic years, 120 ECTS credits</w:t>
            </w:r>
          </w:p>
        </w:tc>
      </w:tr>
      <w:tr w:rsidR="005C006E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E504E3" w:rsidRDefault="005C006E" w:rsidP="00C94C2F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Тип програми</w:t>
            </w:r>
            <w:r w:rsidR="00CA3FDD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3FDD" w:rsidRPr="00E504E3" w:rsidRDefault="005C006E" w:rsidP="00C94C2F">
            <w:pPr>
              <w:snapToGrid w:val="0"/>
              <w:rPr>
                <w:b/>
                <w:shd w:val="clear" w:color="auto" w:fill="FF00FF"/>
                <w:lang w:val="en-US"/>
              </w:rPr>
            </w:pPr>
            <w:proofErr w:type="spellStart"/>
            <w:r w:rsidRPr="00E504E3">
              <w:t>Освітньо</w:t>
            </w:r>
            <w:proofErr w:type="spellEnd"/>
            <w:r w:rsidRPr="00E504E3">
              <w:t>-наукова</w:t>
            </w:r>
            <w:r w:rsidR="00CA3FDD" w:rsidRPr="00E504E3">
              <w:rPr>
                <w:lang w:val="en-US"/>
              </w:rPr>
              <w:t xml:space="preserve"> / Educational and scientific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B14303" w:rsidRDefault="00843BCA" w:rsidP="00C75534">
            <w:pPr>
              <w:snapToGrid w:val="0"/>
              <w:rPr>
                <w:b/>
                <w:iCs/>
                <w:lang w:val="ru-RU"/>
              </w:rPr>
            </w:pPr>
            <w:r w:rsidRPr="00E504E3">
              <w:rPr>
                <w:b/>
                <w:iCs/>
              </w:rPr>
              <w:t>Повна назва закладу вищої освіти, а також структурного підрозділу у якому здійснюється навчання</w:t>
            </w:r>
            <w:r w:rsidR="00CA3FDD" w:rsidRPr="00E504E3">
              <w:rPr>
                <w:b/>
                <w:iCs/>
                <w:lang w:val="ru-RU"/>
              </w:rPr>
              <w:t xml:space="preserve"> </w:t>
            </w:r>
          </w:p>
          <w:p w:rsidR="00CA3FDD" w:rsidRPr="00B14303" w:rsidRDefault="00CA3FDD" w:rsidP="00CA3FDD">
            <w:pPr>
              <w:snapToGrid w:val="0"/>
              <w:rPr>
                <w:b/>
                <w:iCs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BCA" w:rsidRPr="00E504E3" w:rsidRDefault="00843BCA" w:rsidP="00EC4F81">
            <w:pPr>
              <w:pStyle w:val="15"/>
            </w:pPr>
            <w:proofErr w:type="spellStart"/>
            <w:r w:rsidRPr="00E504E3">
              <w:t>Київський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національний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університет</w:t>
            </w:r>
            <w:proofErr w:type="spellEnd"/>
            <w:r w:rsidRPr="00E504E3">
              <w:t xml:space="preserve"> </w:t>
            </w:r>
            <w:proofErr w:type="spellStart"/>
            <w:r w:rsidRPr="00E504E3">
              <w:t>імені</w:t>
            </w:r>
            <w:proofErr w:type="spellEnd"/>
            <w:r w:rsidRPr="00E504E3">
              <w:t xml:space="preserve"> Тараса </w:t>
            </w:r>
            <w:proofErr w:type="spellStart"/>
            <w:r w:rsidRPr="00E504E3">
              <w:t>Шевченка</w:t>
            </w:r>
            <w:proofErr w:type="spellEnd"/>
            <w:r w:rsidRPr="00E504E3">
              <w:t xml:space="preserve">, факультет </w:t>
            </w:r>
            <w:proofErr w:type="spellStart"/>
            <w:r w:rsidRPr="00E504E3">
              <w:t>комп’ютерних</w:t>
            </w:r>
            <w:proofErr w:type="spellEnd"/>
            <w:r w:rsidRPr="00E504E3">
              <w:t xml:space="preserve"> наук та </w:t>
            </w:r>
            <w:proofErr w:type="spellStart"/>
            <w:r w:rsidRPr="00E504E3">
              <w:t>кібернетики</w:t>
            </w:r>
            <w:proofErr w:type="spellEnd"/>
            <w:r w:rsidRPr="00E504E3">
              <w:t>.</w:t>
            </w:r>
          </w:p>
          <w:p w:rsidR="00843BCA" w:rsidRPr="00E504E3" w:rsidRDefault="00843BCA" w:rsidP="00EC4F81">
            <w:pPr>
              <w:pStyle w:val="15"/>
              <w:rPr>
                <w:lang w:val="en-US"/>
              </w:rPr>
            </w:pPr>
            <w:proofErr w:type="spellStart"/>
            <w:r w:rsidRPr="00E504E3">
              <w:rPr>
                <w:lang w:val="en-US"/>
              </w:rPr>
              <w:t>Taras</w:t>
            </w:r>
            <w:proofErr w:type="spellEnd"/>
            <w:r w:rsidRPr="00E504E3">
              <w:rPr>
                <w:lang w:val="en-US"/>
              </w:rPr>
              <w:t xml:space="preserve"> Shevchenko National University of Kyiv,</w:t>
            </w:r>
          </w:p>
          <w:p w:rsidR="00843BCA" w:rsidRPr="00E504E3" w:rsidRDefault="00843BCA" w:rsidP="00EC4F81">
            <w:pPr>
              <w:pStyle w:val="15"/>
              <w:rPr>
                <w:lang w:val="en-US"/>
              </w:rPr>
            </w:pPr>
            <w:r w:rsidRPr="00E504E3">
              <w:rPr>
                <w:lang w:val="en-US"/>
              </w:rPr>
              <w:t>Faculty of Computer Science and Cybernetics.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E504E3" w:rsidRDefault="00843BCA" w:rsidP="00C75534">
            <w:pPr>
              <w:tabs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Наявність акредитації</w:t>
            </w:r>
            <w:r w:rsidR="00CA3FDD" w:rsidRPr="00E504E3">
              <w:rPr>
                <w:b/>
                <w:iCs/>
                <w:lang w:val="en-US"/>
              </w:rPr>
              <w:t xml:space="preserve"> </w:t>
            </w:r>
          </w:p>
          <w:p w:rsidR="00CA3FDD" w:rsidRPr="00E504E3" w:rsidRDefault="00CA3FDD" w:rsidP="00754E69">
            <w:pPr>
              <w:tabs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E062F2" w:rsidRDefault="00B70186" w:rsidP="00844653">
            <w:pPr>
              <w:snapToGrid w:val="0"/>
              <w:jc w:val="both"/>
            </w:pPr>
            <w:r>
              <w:t xml:space="preserve">Рішення </w:t>
            </w:r>
            <w:bookmarkStart w:id="0" w:name="_GoBack"/>
            <w:r>
              <w:t xml:space="preserve">Національного агентства із забезпечення якості вищої освіти </w:t>
            </w:r>
            <w:r w:rsidR="00E062F2">
              <w:t xml:space="preserve"> від 27.04.2021, протокол № 7 – строк дії до 01.07.2026, сертифікат від 05.05.2021 № 1494</w:t>
            </w:r>
            <w:bookmarkEnd w:id="0"/>
            <w:r w:rsidR="00E062F2">
              <w:t>.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E504E3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Цикл/рівень програми</w:t>
            </w:r>
            <w:r w:rsidR="00CA3FDD" w:rsidRPr="00E504E3">
              <w:rPr>
                <w:b/>
                <w:iCs/>
                <w:lang w:val="en-US"/>
              </w:rPr>
              <w:t xml:space="preserve"> </w:t>
            </w:r>
          </w:p>
          <w:p w:rsidR="00CA3FDD" w:rsidRPr="00E504E3" w:rsidRDefault="00CA3FDD" w:rsidP="00CA3FDD">
            <w:pPr>
              <w:rPr>
                <w:b/>
                <w:iCs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E504E3" w:rsidRDefault="00DE6270" w:rsidP="00C75534">
            <w:pPr>
              <w:snapToGrid w:val="0"/>
              <w:rPr>
                <w:lang w:val="en-US"/>
              </w:rPr>
            </w:pPr>
            <w:r>
              <w:t>НРК України – 7</w:t>
            </w:r>
            <w:r w:rsidR="00843BCA" w:rsidRPr="00E504E3">
              <w:t xml:space="preserve"> рівень, FQ-EHEA – другий цикл, ЕQF-LLL – 7 рівень</w:t>
            </w:r>
            <w:r w:rsidR="00C94C2F" w:rsidRPr="00E504E3">
              <w:rPr>
                <w:lang w:val="en-US"/>
              </w:rPr>
              <w:t xml:space="preserve"> 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E504E3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Передумови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E504E3" w:rsidRDefault="00843BCA" w:rsidP="00C75534">
            <w:pPr>
              <w:snapToGrid w:val="0"/>
              <w:rPr>
                <w:lang w:val="en-US"/>
              </w:rPr>
            </w:pPr>
            <w:proofErr w:type="spellStart"/>
            <w:r w:rsidRPr="00E504E3">
              <w:rPr>
                <w:lang w:val="ru-RU"/>
              </w:rPr>
              <w:t>Наявність</w:t>
            </w:r>
            <w:proofErr w:type="spellEnd"/>
            <w:r w:rsidRPr="00E504E3">
              <w:rPr>
                <w:lang w:val="en-US"/>
              </w:rPr>
              <w:t xml:space="preserve"> </w:t>
            </w:r>
            <w:proofErr w:type="spellStart"/>
            <w:r w:rsidRPr="00E504E3">
              <w:rPr>
                <w:lang w:val="ru-RU"/>
              </w:rPr>
              <w:t>ступеня</w:t>
            </w:r>
            <w:proofErr w:type="spellEnd"/>
            <w:r w:rsidRPr="00E504E3">
              <w:rPr>
                <w:lang w:val="en-US"/>
              </w:rPr>
              <w:t xml:space="preserve"> </w:t>
            </w:r>
            <w:r w:rsidRPr="00E504E3">
              <w:rPr>
                <w:lang w:val="ru-RU"/>
              </w:rPr>
              <w:t>бакалавра</w:t>
            </w:r>
            <w:r w:rsidR="00C94C2F" w:rsidRPr="00E504E3">
              <w:rPr>
                <w:lang w:val="en-US"/>
              </w:rPr>
              <w:t xml:space="preserve"> 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E504E3" w:rsidRDefault="00843BCA" w:rsidP="00FA0EB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Форма навчання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E504E3" w:rsidRDefault="00843BCA" w:rsidP="00FA0EB0">
            <w:pPr>
              <w:snapToGrid w:val="0"/>
              <w:rPr>
                <w:lang w:val="en-US"/>
              </w:rPr>
            </w:pPr>
            <w:r w:rsidRPr="00E504E3">
              <w:t>Денна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E504E3" w:rsidRDefault="00843BCA" w:rsidP="00C75534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Термін дії освітньої програми</w:t>
            </w:r>
            <w:r w:rsidR="00CA3FDD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4C2F" w:rsidRPr="00E504E3" w:rsidRDefault="00DE6270" w:rsidP="00C75534">
            <w:pPr>
              <w:snapToGrid w:val="0"/>
              <w:rPr>
                <w:lang w:val="en-US"/>
              </w:rPr>
            </w:pPr>
            <w:r>
              <w:t>5</w:t>
            </w:r>
            <w:r w:rsidR="00843BCA" w:rsidRPr="00E504E3">
              <w:t xml:space="preserve"> рок</w:t>
            </w:r>
            <w:r>
              <w:t>ів</w:t>
            </w:r>
          </w:p>
        </w:tc>
      </w:tr>
      <w:tr w:rsidR="00843BCA" w:rsidRPr="00E504E3" w:rsidTr="00C94C2F"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3FDD" w:rsidRPr="00E504E3" w:rsidRDefault="00843BCA" w:rsidP="00C75534">
            <w:pPr>
              <w:snapToGrid w:val="0"/>
              <w:rPr>
                <w:b/>
                <w:iCs/>
              </w:rPr>
            </w:pPr>
            <w:r w:rsidRPr="00E504E3">
              <w:rPr>
                <w:b/>
                <w:iCs/>
              </w:rPr>
              <w:t>Інтернет-адреса постійного розміщення опису освітньої програми</w:t>
            </w:r>
            <w:r w:rsidR="00CA3FDD" w:rsidRPr="00E504E3">
              <w:rPr>
                <w:b/>
                <w:iCs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BCA" w:rsidRPr="00E504E3" w:rsidRDefault="0098119C" w:rsidP="00C94C2F">
            <w:pPr>
              <w:snapToGrid w:val="0"/>
            </w:pPr>
            <w:hyperlink r:id="rId10" w:history="1">
              <w:r w:rsidR="00BB51A6" w:rsidRPr="00E504E3">
                <w:rPr>
                  <w:rStyle w:val="a6"/>
                </w:rPr>
                <w:t>http://csc.knu.ua/uk/curriculum</w:t>
              </w:r>
            </w:hyperlink>
          </w:p>
        </w:tc>
      </w:tr>
      <w:tr w:rsidR="00843BCA" w:rsidRPr="00E504E3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43BCA" w:rsidRPr="00E504E3" w:rsidRDefault="00843BCA" w:rsidP="00754E69">
            <w:pPr>
              <w:snapToGrid w:val="0"/>
              <w:jc w:val="center"/>
              <w:rPr>
                <w:b/>
                <w:lang w:val="en-US"/>
              </w:rPr>
            </w:pPr>
            <w:r w:rsidRPr="00E504E3">
              <w:rPr>
                <w:b/>
              </w:rPr>
              <w:t>2 – Мета освітньої програми</w:t>
            </w:r>
          </w:p>
        </w:tc>
      </w:tr>
      <w:tr w:rsidR="00843BCA" w:rsidRPr="00E504E3" w:rsidTr="00C94C2F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B14303" w:rsidRDefault="00843BCA" w:rsidP="00C75534">
            <w:pPr>
              <w:snapToGrid w:val="0"/>
              <w:rPr>
                <w:b/>
                <w:lang w:val="ru-RU"/>
              </w:rPr>
            </w:pPr>
            <w:r w:rsidRPr="00E504E3">
              <w:rPr>
                <w:b/>
              </w:rPr>
              <w:t>Мета програми (з врахуванням рівня кваліфікації)</w:t>
            </w:r>
            <w:r w:rsidR="00141A7A" w:rsidRPr="00E504E3">
              <w:rPr>
                <w:b/>
                <w:lang w:val="ru-RU"/>
              </w:rPr>
              <w:t xml:space="preserve"> </w:t>
            </w:r>
          </w:p>
        </w:tc>
        <w:tc>
          <w:tcPr>
            <w:tcW w:w="7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6270" w:rsidRPr="00E504E3" w:rsidRDefault="00843BCA" w:rsidP="00C75534">
            <w:pPr>
              <w:jc w:val="both"/>
            </w:pPr>
            <w:r w:rsidRPr="00E504E3">
              <w:t>Підготовка професіоналів, здатних застосувати алгоритмічні принципи в моделюванні, проектуванні, розробці та супроводі інформаційних систем і технологій; здійснювати розробку, впровадження і супровід інтелектуальних систем аналізу та обробки даних в організаційних, технічних, природничих та соціально-економічних системах.</w:t>
            </w:r>
            <w:r w:rsidR="00141A7A" w:rsidRPr="00E504E3">
              <w:t xml:space="preserve"> </w:t>
            </w:r>
          </w:p>
        </w:tc>
      </w:tr>
      <w:tr w:rsidR="00843BCA" w:rsidRPr="00E504E3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41A7A" w:rsidRPr="00E504E3" w:rsidRDefault="00843BCA" w:rsidP="00141A7A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3 - Характеристика освітньої програми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141A7A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  <w:r w:rsidRPr="00E504E3">
              <w:rPr>
                <w:b/>
                <w:iCs/>
              </w:rPr>
              <w:t xml:space="preserve">Предметна область (галузь </w:t>
            </w:r>
            <w:r w:rsidRPr="00E504E3">
              <w:rPr>
                <w:b/>
                <w:iCs/>
              </w:rPr>
              <w:lastRenderedPageBreak/>
              <w:t>знань / спеціальність / спеціалізація програми)</w:t>
            </w:r>
            <w:r w:rsidR="00141A7A" w:rsidRPr="00E504E3">
              <w:rPr>
                <w:b/>
                <w:iCs/>
                <w:lang w:val="ru-RU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5534" w:rsidRPr="00E504E3" w:rsidRDefault="00AA1948" w:rsidP="00C75534">
            <w:pPr>
              <w:snapToGrid w:val="0"/>
            </w:pPr>
            <w:r w:rsidRPr="00E504E3">
              <w:lastRenderedPageBreak/>
              <w:t>«</w:t>
            </w:r>
            <w:r w:rsidR="00C75534" w:rsidRPr="00E504E3">
              <w:t>Інформаційні технології» /</w:t>
            </w:r>
          </w:p>
          <w:p w:rsidR="00DE6270" w:rsidRPr="00E504E3" w:rsidRDefault="00C75534" w:rsidP="00DE6270">
            <w:pPr>
              <w:snapToGrid w:val="0"/>
              <w:rPr>
                <w:lang w:val="ru-RU"/>
              </w:rPr>
            </w:pPr>
            <w:r w:rsidRPr="00E504E3">
              <w:lastRenderedPageBreak/>
              <w:t xml:space="preserve"> «Комп’ютерні науки»</w:t>
            </w:r>
          </w:p>
          <w:p w:rsidR="00141A7A" w:rsidRPr="00E504E3" w:rsidRDefault="00C75534" w:rsidP="00141A7A">
            <w:pPr>
              <w:snapToGrid w:val="0"/>
              <w:rPr>
                <w:lang w:val="ru-RU"/>
              </w:rPr>
            </w:pPr>
            <w:r w:rsidRPr="00E504E3">
              <w:rPr>
                <w:lang w:val="ru-RU"/>
              </w:rPr>
              <w:t xml:space="preserve"> 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390E7C">
            <w:pPr>
              <w:tabs>
                <w:tab w:val="left" w:pos="851"/>
              </w:tabs>
              <w:snapToGrid w:val="0"/>
              <w:rPr>
                <w:b/>
                <w:iCs/>
              </w:rPr>
            </w:pPr>
            <w:r w:rsidRPr="00E504E3">
              <w:rPr>
                <w:b/>
                <w:iCs/>
              </w:rPr>
              <w:lastRenderedPageBreak/>
              <w:t xml:space="preserve">Орієнтація освітньої програми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E504E3" w:rsidRDefault="00843BCA" w:rsidP="00DE6270">
            <w:pPr>
              <w:snapToGrid w:val="0"/>
              <w:jc w:val="both"/>
              <w:rPr>
                <w:lang w:val="en-US"/>
              </w:rPr>
            </w:pPr>
            <w:proofErr w:type="spellStart"/>
            <w:r w:rsidRPr="00E504E3">
              <w:t>Освітньо</w:t>
            </w:r>
            <w:proofErr w:type="spellEnd"/>
            <w:r w:rsidRPr="00E504E3">
              <w:t xml:space="preserve">-наукова, </w:t>
            </w:r>
            <w:r w:rsidR="00DE6270">
              <w:t>прикладна</w:t>
            </w:r>
            <w:r w:rsidR="00141A7A" w:rsidRPr="00E504E3">
              <w:t xml:space="preserve"> </w:t>
            </w:r>
          </w:p>
        </w:tc>
      </w:tr>
      <w:tr w:rsidR="00843BCA" w:rsidRPr="005C709B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5534" w:rsidRPr="00B14303" w:rsidRDefault="00843BCA" w:rsidP="00C75534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  <w:r w:rsidRPr="005C709B">
              <w:rPr>
                <w:b/>
                <w:iCs/>
              </w:rPr>
              <w:t>Основний фокус освітньої програми та спеціалізації</w:t>
            </w:r>
            <w:r w:rsidR="00141A7A" w:rsidRPr="005C709B">
              <w:rPr>
                <w:b/>
                <w:iCs/>
                <w:lang w:val="ru-RU"/>
              </w:rPr>
              <w:t xml:space="preserve"> </w:t>
            </w:r>
          </w:p>
          <w:p w:rsidR="00141A7A" w:rsidRPr="00B14303" w:rsidRDefault="00141A7A" w:rsidP="00754E69">
            <w:pPr>
              <w:tabs>
                <w:tab w:val="left" w:pos="851"/>
              </w:tabs>
              <w:snapToGrid w:val="0"/>
              <w:rPr>
                <w:b/>
                <w:iCs/>
                <w:lang w:val="ru-RU"/>
              </w:rPr>
            </w:pP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BCA" w:rsidRPr="005C709B" w:rsidRDefault="00843BCA" w:rsidP="00141A7A">
            <w:pPr>
              <w:pStyle w:val="afe"/>
              <w:spacing w:after="0"/>
              <w:jc w:val="both"/>
              <w:rPr>
                <w:bCs/>
                <w:iCs/>
                <w:lang w:eastAsia="en-US"/>
              </w:rPr>
            </w:pPr>
            <w:r w:rsidRPr="005C709B">
              <w:rPr>
                <w:bCs/>
                <w:iCs/>
                <w:lang w:eastAsia="en-US"/>
              </w:rPr>
              <w:t xml:space="preserve">Спеціальна освіта за спеціальністю 122 «Комп’ютерні науки». </w:t>
            </w:r>
          </w:p>
          <w:p w:rsidR="005C709B" w:rsidRPr="005C709B" w:rsidRDefault="00945B73" w:rsidP="005C709B">
            <w:pPr>
              <w:jc w:val="both"/>
            </w:pPr>
            <w:r w:rsidRPr="00945B73">
              <w:t>П</w:t>
            </w:r>
            <w:r w:rsidR="005C709B" w:rsidRPr="005C709B">
              <w:rPr>
                <w:color w:val="222222"/>
                <w:shd w:val="clear" w:color="auto" w:fill="FFFFFF"/>
              </w:rPr>
              <w:t>роцеси збору, представлення, обробки, зберігання, передачі та доступу до інформації в інформаційних та комп’ютерних системах.</w:t>
            </w:r>
          </w:p>
          <w:p w:rsidR="00141A7A" w:rsidRPr="00037D63" w:rsidRDefault="00945B73" w:rsidP="00037D63">
            <w:pPr>
              <w:jc w:val="both"/>
            </w:pPr>
            <w:r w:rsidRPr="00945B73">
              <w:t>П</w:t>
            </w:r>
            <w:r w:rsidR="005C709B" w:rsidRPr="005C709B">
              <w:t>ідготовка фахівців, здатних розв’язувати задачі дослідницького та/або інноваційного характеру у сфері комп’ютерних наук</w:t>
            </w:r>
            <w:r>
              <w:t xml:space="preserve"> та штучного інтелекту</w:t>
            </w:r>
            <w:r w:rsidR="005C709B" w:rsidRPr="005C709B">
              <w:t>.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AD25A0">
            <w:pPr>
              <w:tabs>
                <w:tab w:val="left" w:pos="426"/>
                <w:tab w:val="left" w:pos="851"/>
              </w:tabs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Особливості програми</w:t>
            </w:r>
            <w:r w:rsidR="00141A7A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43BCA" w:rsidRPr="00E504E3" w:rsidRDefault="00843BCA" w:rsidP="00AA2E5A">
            <w:pPr>
              <w:snapToGrid w:val="0"/>
              <w:jc w:val="both"/>
              <w:rPr>
                <w:sz w:val="20"/>
                <w:szCs w:val="20"/>
              </w:rPr>
            </w:pPr>
            <w:r w:rsidRPr="00E504E3">
              <w:rPr>
                <w:sz w:val="20"/>
                <w:szCs w:val="20"/>
              </w:rPr>
              <w:t>-</w:t>
            </w:r>
          </w:p>
        </w:tc>
      </w:tr>
      <w:tr w:rsidR="00843BCA" w:rsidRPr="00E504E3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141A7A" w:rsidRPr="00B14303" w:rsidRDefault="00843BCA" w:rsidP="00AD25A0">
            <w:pPr>
              <w:snapToGrid w:val="0"/>
              <w:jc w:val="center"/>
              <w:rPr>
                <w:b/>
                <w:bCs/>
                <w:lang w:val="ru-RU"/>
              </w:rPr>
            </w:pPr>
            <w:r w:rsidRPr="00E504E3">
              <w:rPr>
                <w:b/>
                <w:bCs/>
              </w:rPr>
              <w:t>4 – Придатність випускників</w:t>
            </w:r>
            <w:r w:rsidR="00141A7A" w:rsidRPr="00E504E3">
              <w:rPr>
                <w:b/>
                <w:bCs/>
                <w:lang w:val="ru-RU"/>
              </w:rPr>
              <w:t xml:space="preserve"> </w:t>
            </w:r>
            <w:r w:rsidRPr="00E504E3">
              <w:rPr>
                <w:b/>
                <w:bCs/>
              </w:rPr>
              <w:t>до працевлаштування та подальшого навчання</w:t>
            </w:r>
            <w:r w:rsidR="00141A7A" w:rsidRPr="00E504E3">
              <w:rPr>
                <w:b/>
                <w:bCs/>
                <w:lang w:val="ru-RU"/>
              </w:rPr>
              <w:t xml:space="preserve"> 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Придатність до працевлаштування</w:t>
            </w:r>
            <w:r w:rsidR="00141A7A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B14303" w:rsidRDefault="00843BCA" w:rsidP="00AD25A0">
            <w:pPr>
              <w:pStyle w:val="af6"/>
              <w:jc w:val="both"/>
              <w:rPr>
                <w:lang w:val="ru-RU" w:eastAsia="en-US"/>
              </w:rPr>
            </w:pPr>
            <w:r w:rsidRPr="00E504E3">
              <w:rPr>
                <w:lang w:eastAsia="en-US"/>
              </w:rPr>
              <w:t>Професійна діяльність як професіонала з розробки математичного, інформаційного та програмного забезпечення інформаційних систем, у галузі інформаційних технологій, а також адміністратора баз даних і систем.</w:t>
            </w:r>
          </w:p>
        </w:tc>
      </w:tr>
      <w:tr w:rsidR="00843BCA" w:rsidRPr="009663AF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9663AF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9663AF">
              <w:rPr>
                <w:b/>
                <w:iCs/>
              </w:rPr>
              <w:t>Подальше навчання</w:t>
            </w:r>
            <w:r w:rsidR="00141A7A" w:rsidRPr="009663AF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9663AF" w:rsidRDefault="009663AF" w:rsidP="00AD25A0">
            <w:pPr>
              <w:snapToGrid w:val="0"/>
              <w:jc w:val="both"/>
              <w:rPr>
                <w:lang w:val="en-US"/>
              </w:rPr>
            </w:pPr>
            <w:r w:rsidRPr="009663AF">
              <w:t>Здобуття освіти за освітньою програмою третього (</w:t>
            </w:r>
            <w:proofErr w:type="spellStart"/>
            <w:r w:rsidRPr="009663AF">
              <w:t>освітньо</w:t>
            </w:r>
            <w:proofErr w:type="spellEnd"/>
            <w:r w:rsidRPr="009663AF">
              <w:t>-наукового) рівня вищої освіти та здобуття додаткових кваліфікацій в системі освіти дорослих.</w:t>
            </w:r>
          </w:p>
        </w:tc>
      </w:tr>
      <w:tr w:rsidR="00843BCA" w:rsidRPr="00E504E3" w:rsidTr="00C94C2F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843BCA" w:rsidRPr="00E504E3" w:rsidRDefault="00843BCA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5 – Викладання та оцінювання</w:t>
            </w:r>
            <w:r w:rsidR="00141A7A" w:rsidRPr="00E504E3">
              <w:rPr>
                <w:b/>
                <w:bCs/>
                <w:lang w:val="en-US"/>
              </w:rPr>
              <w:t xml:space="preserve"> 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Викладання та навчання</w:t>
            </w:r>
            <w:r w:rsidR="00141A7A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B14303" w:rsidRDefault="00BE24A3" w:rsidP="00AD25A0">
            <w:pPr>
              <w:autoSpaceDE w:val="0"/>
              <w:snapToGrid w:val="0"/>
              <w:jc w:val="both"/>
              <w:rPr>
                <w:lang w:val="ru-RU"/>
              </w:rPr>
            </w:pPr>
            <w:proofErr w:type="spellStart"/>
            <w:r>
              <w:rPr>
                <w:bCs/>
                <w:iCs/>
              </w:rPr>
              <w:t>Студенто</w:t>
            </w:r>
            <w:r w:rsidR="00843BCA" w:rsidRPr="00E504E3">
              <w:rPr>
                <w:bCs/>
                <w:iCs/>
              </w:rPr>
              <w:t>центроване</w:t>
            </w:r>
            <w:proofErr w:type="spellEnd"/>
            <w:r w:rsidR="00843BCA" w:rsidRPr="00E504E3">
              <w:rPr>
                <w:bCs/>
                <w:iCs/>
              </w:rPr>
              <w:t xml:space="preserve"> навчання</w:t>
            </w:r>
            <w:r w:rsidR="00843BCA" w:rsidRPr="00E504E3">
              <w:t xml:space="preserve">. Лекції, </w:t>
            </w:r>
            <w:r w:rsidR="00AA1948" w:rsidRPr="00E504E3">
              <w:t xml:space="preserve">лабораторні </w:t>
            </w:r>
            <w:r w:rsidR="00097BC6" w:rsidRPr="00E504E3">
              <w:t>роботи</w:t>
            </w:r>
            <w:r w:rsidR="00843BCA" w:rsidRPr="00E504E3">
              <w:t xml:space="preserve">, </w:t>
            </w:r>
            <w:r w:rsidR="00AA1948" w:rsidRPr="00E504E3">
              <w:t xml:space="preserve">семінарські заняття, </w:t>
            </w:r>
            <w:r w:rsidR="00843BCA" w:rsidRPr="00E504E3">
              <w:t xml:space="preserve">самостійна робота на основі навчально-методичних матеріалів, консультації з викладачами, </w:t>
            </w:r>
            <w:r w:rsidR="00643EF0" w:rsidRPr="00E504E3">
              <w:t xml:space="preserve">курсова робота, </w:t>
            </w:r>
            <w:r w:rsidR="00956E2C" w:rsidRPr="00E504E3">
              <w:t xml:space="preserve">виробнича практика, </w:t>
            </w:r>
            <w:r w:rsidR="00843BCA" w:rsidRPr="00E504E3">
              <w:t>кваліфікаційна робота магістра.</w:t>
            </w:r>
            <w:r w:rsidR="00141A7A" w:rsidRPr="00E504E3">
              <w:rPr>
                <w:lang w:val="ru-RU"/>
              </w:rPr>
              <w:t xml:space="preserve"> </w:t>
            </w:r>
          </w:p>
        </w:tc>
      </w:tr>
      <w:tr w:rsidR="00843BCA" w:rsidRPr="00E504E3" w:rsidTr="00C94C2F"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1A7A" w:rsidRPr="00E504E3" w:rsidRDefault="00843BCA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Оцінювання</w:t>
            </w:r>
          </w:p>
        </w:tc>
        <w:tc>
          <w:tcPr>
            <w:tcW w:w="6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1A7A" w:rsidRPr="00E504E3" w:rsidRDefault="00843BCA" w:rsidP="00AD25A0">
            <w:pPr>
              <w:autoSpaceDE w:val="0"/>
              <w:snapToGrid w:val="0"/>
              <w:jc w:val="both"/>
              <w:rPr>
                <w:lang w:val="en-US"/>
              </w:rPr>
            </w:pPr>
            <w:r w:rsidRPr="00E504E3">
              <w:rPr>
                <w:bCs/>
                <w:iCs/>
              </w:rPr>
              <w:t xml:space="preserve">Письмові та усні </w:t>
            </w:r>
            <w:r w:rsidR="00643EF0" w:rsidRPr="00E504E3">
              <w:rPr>
                <w:bCs/>
                <w:iCs/>
              </w:rPr>
              <w:t>іспит</w:t>
            </w:r>
            <w:r w:rsidRPr="00E504E3">
              <w:rPr>
                <w:bCs/>
                <w:iCs/>
              </w:rPr>
              <w:t>и, звіти до лабораторних робіт, усні презентації, поточний контроль, залік</w:t>
            </w:r>
            <w:r w:rsidR="00097BC6" w:rsidRPr="00E504E3">
              <w:rPr>
                <w:bCs/>
                <w:iCs/>
              </w:rPr>
              <w:t>и</w:t>
            </w:r>
            <w:r w:rsidRPr="00E504E3">
              <w:rPr>
                <w:bCs/>
                <w:iCs/>
              </w:rPr>
              <w:t xml:space="preserve">, </w:t>
            </w:r>
            <w:r w:rsidR="00097BC6" w:rsidRPr="00E504E3">
              <w:rPr>
                <w:bCs/>
                <w:iCs/>
              </w:rPr>
              <w:t xml:space="preserve">диференційовані заліки, комплексний </w:t>
            </w:r>
            <w:r w:rsidRPr="00E504E3">
              <w:rPr>
                <w:bCs/>
                <w:iCs/>
              </w:rPr>
              <w:t>іспит, захист кваліфікаційної роботи магістра.</w:t>
            </w:r>
            <w:r w:rsidR="00141A7A" w:rsidRPr="00E504E3">
              <w:rPr>
                <w:bCs/>
                <w:iCs/>
                <w:lang w:val="en-US"/>
              </w:rPr>
              <w:t xml:space="preserve"> </w:t>
            </w:r>
          </w:p>
        </w:tc>
      </w:tr>
    </w:tbl>
    <w:p w:rsidR="00D63F61" w:rsidRPr="00B14303" w:rsidRDefault="00D63F61">
      <w:pPr>
        <w:rPr>
          <w:b/>
          <w:lang w:val="en-US"/>
        </w:rPr>
      </w:pPr>
    </w:p>
    <w:tbl>
      <w:tblPr>
        <w:tblW w:w="9639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985"/>
        <w:gridCol w:w="1843"/>
        <w:gridCol w:w="1701"/>
        <w:gridCol w:w="4110"/>
      </w:tblGrid>
      <w:tr w:rsidR="00754E69" w:rsidRPr="00E504E3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54E69" w:rsidRPr="00E504E3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6 – Програмні компетентності</w:t>
            </w:r>
          </w:p>
        </w:tc>
      </w:tr>
      <w:tr w:rsidR="00754E69" w:rsidRPr="00E504E3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0D" w:rsidRPr="00E504E3" w:rsidRDefault="00754E69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Інтегральна компетентність</w:t>
            </w:r>
            <w:r w:rsidR="004C410D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10D" w:rsidRPr="00E504E3" w:rsidRDefault="00AD1BE4" w:rsidP="00AD25A0">
            <w:pPr>
              <w:pStyle w:val="af6"/>
              <w:jc w:val="both"/>
              <w:rPr>
                <w:lang w:val="en-US"/>
              </w:rPr>
            </w:pPr>
            <w:r w:rsidRPr="00E504E3">
              <w:t>Здатність розв’язувати складні спеціалізовані задачі і практичні проблеми</w:t>
            </w:r>
            <w:r w:rsidR="004C410D" w:rsidRPr="00E504E3">
              <w:rPr>
                <w:lang w:val="en-US"/>
              </w:rPr>
              <w:t xml:space="preserve"> </w:t>
            </w:r>
            <w:r w:rsidRPr="00E504E3">
              <w:rPr>
                <w:lang w:eastAsia="en-US"/>
              </w:rPr>
              <w:t>у галузі комп’ютерних наук або у процесі навчання</w:t>
            </w:r>
            <w:r w:rsidRPr="00E504E3">
              <w:t>, що передбачає проведення досліджень з елементами наукової новизни або здійснення інновацій в умовах невизначеності в</w:t>
            </w:r>
            <w:r w:rsidR="004C410D" w:rsidRPr="00E504E3">
              <w:rPr>
                <w:lang w:val="en-US"/>
              </w:rPr>
              <w:t>и</w:t>
            </w:r>
            <w:proofErr w:type="spellStart"/>
            <w:r w:rsidRPr="00E504E3">
              <w:t>мог</w:t>
            </w:r>
            <w:proofErr w:type="spellEnd"/>
            <w:r w:rsidRPr="00E504E3">
              <w:t>.</w:t>
            </w:r>
            <w:r w:rsidR="004C410D" w:rsidRPr="00E504E3">
              <w:rPr>
                <w:lang w:val="en-US"/>
              </w:rPr>
              <w:t xml:space="preserve"> </w:t>
            </w:r>
          </w:p>
        </w:tc>
      </w:tr>
      <w:tr w:rsidR="00754E69" w:rsidRPr="00E504E3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410D" w:rsidRPr="00E504E3" w:rsidRDefault="00754E69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t>Загальні компетентності (ЗК)</w:t>
            </w:r>
            <w:r w:rsidR="004C410D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47821" w:rsidRPr="00B14303" w:rsidRDefault="00E47821" w:rsidP="00E47821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ЗК1.</w:t>
            </w:r>
            <w:r w:rsidRPr="00E504E3">
              <w:t xml:space="preserve"> Здатність до абстрактного мислення, аналізу та синтезу.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ЗК2.</w:t>
            </w:r>
            <w:r w:rsidRPr="00E504E3">
              <w:t xml:space="preserve"> Здатність застосовувати знання у практичних ситуаціях.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ЗК3.</w:t>
            </w:r>
            <w:r w:rsidRPr="00E504E3">
              <w:t xml:space="preserve"> Знання та розуміння предметної області та розуміння професійної діяльності.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ЗК4.</w:t>
            </w:r>
            <w:r w:rsidRPr="00E504E3">
              <w:t xml:space="preserve"> Здатність спілкуватися державною мовою як усно, так і письмово.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E47821" w:rsidRPr="00E504E3" w:rsidRDefault="00E47821" w:rsidP="00AD25A0">
            <w:pPr>
              <w:pStyle w:val="a"/>
              <w:numPr>
                <w:ilvl w:val="0"/>
                <w:numId w:val="0"/>
              </w:numPr>
              <w:ind w:left="48"/>
            </w:pPr>
            <w:r w:rsidRPr="00E504E3">
              <w:rPr>
                <w:b/>
              </w:rPr>
              <w:t>ЗК5.</w:t>
            </w:r>
            <w:r w:rsidRPr="00E504E3">
              <w:t xml:space="preserve"> Здатність спілкуватися іноземною мовою.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ЗК6.</w:t>
            </w:r>
            <w:r w:rsidRPr="00E504E3">
              <w:t xml:space="preserve"> Здатність вчитися й оволодівати сучасними знаннями.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ЗК7.</w:t>
            </w:r>
            <w:r w:rsidRPr="00E504E3">
              <w:t xml:space="preserve"> Здатність до пошуку, оброблення та аналізу інформації з різних джерел.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ЗК8.</w:t>
            </w:r>
            <w:r w:rsidRPr="00E504E3">
              <w:t xml:space="preserve"> Здатність генерувати нові ідеї (креативність).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ЗК9.</w:t>
            </w:r>
            <w:r w:rsidRPr="00E504E3">
              <w:t xml:space="preserve"> Здатність працювати в команді.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 xml:space="preserve">ЗК10. </w:t>
            </w:r>
            <w:r w:rsidRPr="00E504E3">
              <w:t>Здатність бути критичним і самокритичним.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 xml:space="preserve">ЗК11. </w:t>
            </w:r>
            <w:r w:rsidRPr="00E504E3">
              <w:t xml:space="preserve">Здатність розробляти й управляти проектами.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ind w:left="48"/>
              <w:rPr>
                <w:lang w:val="ru-RU"/>
              </w:rPr>
            </w:pPr>
            <w:r w:rsidRPr="00E504E3">
              <w:rPr>
                <w:b/>
              </w:rPr>
              <w:t>ЗК12.</w:t>
            </w:r>
            <w:r w:rsidRPr="00E504E3">
              <w:t xml:space="preserve"> Здатність приймати обґрунтовані рішення.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rPr>
                <w:lang w:val="ru-RU"/>
              </w:rPr>
            </w:pPr>
            <w:r w:rsidRPr="00E504E3">
              <w:rPr>
                <w:b/>
              </w:rPr>
              <w:lastRenderedPageBreak/>
              <w:t>ЗК13.</w:t>
            </w:r>
            <w:r w:rsidRPr="00E504E3">
              <w:t xml:space="preserve"> Здатність оцінювати та забезпечувати якість виконуваних робіт.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rPr>
                <w:lang w:val="ru-RU"/>
              </w:rPr>
            </w:pPr>
            <w:r w:rsidRPr="00E504E3">
              <w:rPr>
                <w:b/>
              </w:rPr>
              <w:t>ЗК14.</w:t>
            </w:r>
            <w:r w:rsidRPr="00E504E3">
              <w:t xml:space="preserve"> Визначеність і наполегливість щодо поставлених завдань і взятих обов’язків.</w:t>
            </w:r>
            <w:r w:rsidR="00D63F61" w:rsidRPr="00E504E3">
              <w:rPr>
                <w:lang w:val="ru-RU"/>
              </w:rPr>
              <w:t xml:space="preserve"> </w:t>
            </w:r>
          </w:p>
          <w:p w:rsidR="00D63F61" w:rsidRPr="00B14303" w:rsidRDefault="00E47821" w:rsidP="00AD25A0">
            <w:pPr>
              <w:pStyle w:val="a"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E504E3">
              <w:rPr>
                <w:b/>
              </w:rPr>
              <w:t>ЗК15.</w:t>
            </w:r>
            <w:r w:rsidRPr="00E504E3">
              <w:t xml:space="preserve"> Здатність діяти на основі етичних міркувань</w:t>
            </w:r>
            <w:r w:rsidR="00AD25A0" w:rsidRPr="00E504E3">
              <w:t>.</w:t>
            </w:r>
          </w:p>
          <w:p w:rsidR="00D63F61" w:rsidRPr="00E504E3" w:rsidRDefault="00322605" w:rsidP="00AD25A0">
            <w:pPr>
              <w:pStyle w:val="ListParagraph1"/>
              <w:ind w:left="0" w:firstLine="0"/>
              <w:jc w:val="both"/>
              <w:rPr>
                <w:rFonts w:ascii="Arial" w:hAnsi="Arial" w:cs="Arial"/>
                <w:color w:val="222222"/>
                <w:lang w:val="ru-RU" w:eastAsia="en-US"/>
              </w:rPr>
            </w:pPr>
            <w:r w:rsidRPr="00E504E3">
              <w:rPr>
                <w:b/>
                <w:lang w:eastAsia="en-US"/>
              </w:rPr>
              <w:t>ЗК1</w:t>
            </w:r>
            <w:r w:rsidR="0043529F" w:rsidRPr="00E504E3">
              <w:rPr>
                <w:b/>
                <w:lang w:eastAsia="en-US"/>
              </w:rPr>
              <w:t>6</w:t>
            </w:r>
            <w:r w:rsidR="00FE7DFB" w:rsidRPr="00E504E3">
              <w:rPr>
                <w:b/>
                <w:lang w:eastAsia="en-US"/>
              </w:rPr>
              <w:t xml:space="preserve">. </w:t>
            </w:r>
            <w:r w:rsidR="00FE7DFB" w:rsidRPr="00E504E3">
              <w:rPr>
                <w:lang w:eastAsia="en-US"/>
              </w:rPr>
              <w:t xml:space="preserve">Здатність діяти соціально </w:t>
            </w:r>
            <w:proofErr w:type="spellStart"/>
            <w:r w:rsidR="00FE7DFB" w:rsidRPr="00E504E3">
              <w:rPr>
                <w:lang w:eastAsia="en-US"/>
              </w:rPr>
              <w:t>відповідально</w:t>
            </w:r>
            <w:proofErr w:type="spellEnd"/>
            <w:r w:rsidR="00FE7DFB" w:rsidRPr="00E504E3">
              <w:rPr>
                <w:lang w:eastAsia="en-US"/>
              </w:rPr>
              <w:t xml:space="preserve"> та свідомо</w:t>
            </w:r>
            <w:r w:rsidR="00AD25A0" w:rsidRPr="00E504E3">
              <w:rPr>
                <w:lang w:eastAsia="en-US"/>
              </w:rPr>
              <w:t>.</w:t>
            </w:r>
          </w:p>
        </w:tc>
      </w:tr>
      <w:tr w:rsidR="00754E69" w:rsidRPr="00E504E3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63F61" w:rsidRPr="00E504E3" w:rsidRDefault="00754E69" w:rsidP="00AD25A0">
            <w:pPr>
              <w:snapToGrid w:val="0"/>
              <w:rPr>
                <w:b/>
                <w:iCs/>
                <w:lang w:val="en-US"/>
              </w:rPr>
            </w:pPr>
            <w:r w:rsidRPr="00E504E3">
              <w:rPr>
                <w:b/>
                <w:iCs/>
              </w:rPr>
              <w:lastRenderedPageBreak/>
              <w:t>Фахові</w:t>
            </w:r>
            <w:r w:rsidR="00051115" w:rsidRPr="00E504E3">
              <w:rPr>
                <w:b/>
                <w:iCs/>
              </w:rPr>
              <w:t xml:space="preserve"> компетентності спеціальності (С</w:t>
            </w:r>
            <w:r w:rsidRPr="00E504E3">
              <w:rPr>
                <w:b/>
                <w:iCs/>
              </w:rPr>
              <w:t>К)</w:t>
            </w:r>
            <w:r w:rsidR="00D63F61" w:rsidRPr="00E504E3">
              <w:rPr>
                <w:b/>
                <w:iCs/>
                <w:lang w:val="en-US"/>
              </w:rPr>
              <w:t xml:space="preserve">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462F" w:rsidRPr="00E504E3" w:rsidRDefault="00C0520B" w:rsidP="00AD25A0">
            <w:pPr>
              <w:pStyle w:val="ListParagraph1"/>
              <w:ind w:left="0" w:firstLine="0"/>
              <w:jc w:val="both"/>
              <w:rPr>
                <w:lang w:val="en-US"/>
              </w:rPr>
            </w:pPr>
            <w:r w:rsidRPr="00E504E3">
              <w:rPr>
                <w:b/>
              </w:rPr>
              <w:t>СК1.</w:t>
            </w:r>
            <w:r w:rsidRPr="00E504E3">
              <w:t xml:space="preserve"> Здатність до ідентифікації та аналізу проблем, вироблення варіантів рішень, оцінки ризиків прийняття управлінських рішень, опанування теоретичних і прикладних аспектів систем прийняття рішень.</w:t>
            </w:r>
            <w:bookmarkStart w:id="1" w:name="_Hlk501984888"/>
            <w:r w:rsidR="002C462F" w:rsidRPr="00E504E3">
              <w:rPr>
                <w:lang w:val="en-US"/>
              </w:rPr>
              <w:t xml:space="preserve"> 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СК2.</w:t>
            </w:r>
            <w:r w:rsidRPr="00E504E3">
              <w:t xml:space="preserve"> Здатність ідентифікувати моделі складних систем і процесів, розробляти та застосовувати методи і засоби моделювання та прогнозування систем і процесів в умовах невизначеності.</w:t>
            </w:r>
            <w:r w:rsidR="002C462F" w:rsidRPr="00E504E3">
              <w:rPr>
                <w:lang w:val="ru-RU"/>
              </w:rPr>
              <w:t xml:space="preserve"> 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СК3.</w:t>
            </w:r>
            <w:r w:rsidRPr="00E504E3">
              <w:t xml:space="preserve"> Здатність до дослідження та аналізу надвеликих масивів даних із складною неоднорідною і/або невизначеною структурою для прийняття зважених бізнес-рішень.</w:t>
            </w:r>
            <w:r w:rsidR="002C462F" w:rsidRPr="00E504E3">
              <w:rPr>
                <w:lang w:val="ru-RU"/>
              </w:rPr>
              <w:t xml:space="preserve"> 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СК4.</w:t>
            </w:r>
            <w:r w:rsidRPr="00E504E3">
              <w:t xml:space="preserve"> Здатність застосовувати методи і засоби організації великих даних для проектування масштабованих </w:t>
            </w:r>
            <w:proofErr w:type="spellStart"/>
            <w:r w:rsidRPr="00E504E3">
              <w:t>інфраструктур</w:t>
            </w:r>
            <w:proofErr w:type="spellEnd"/>
            <w:r w:rsidRPr="00E504E3">
              <w:t xml:space="preserve"> консолідації ресурсів зберігання, дослідження, управління, захисту та обслуговування інформації, розв'язання завдань моделювання та прогнозування стратегічних напрямків розвитку бізнесу.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СК5.</w:t>
            </w:r>
            <w:r w:rsidRPr="00E504E3">
              <w:t xml:space="preserve"> Здатність вирішувати надскладні наукові та інженерні задачі, що передбачають </w:t>
            </w:r>
            <w:proofErr w:type="spellStart"/>
            <w:r w:rsidRPr="00E504E3">
              <w:t>розпаралелювання</w:t>
            </w:r>
            <w:proofErr w:type="spellEnd"/>
            <w:r w:rsidRPr="00E504E3">
              <w:t xml:space="preserve"> обчислень, великих витрат машинного часу, обчислювальних ресурсів і методів організації розв’язання задач на суперкомп’ютерах.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СК6.</w:t>
            </w:r>
            <w:r w:rsidRPr="00E504E3">
              <w:t xml:space="preserve"> Здатність використовувати високопродуктивні обчислення для задач з математичного моделювання та прогнозування у фундаментальних і прикладних дослідженнях різних дисциплін,  взаємодіяти з іншими </w:t>
            </w:r>
            <w:proofErr w:type="spellStart"/>
            <w:r w:rsidRPr="00E504E3">
              <w:t>суперкомп'ютерними</w:t>
            </w:r>
            <w:proofErr w:type="spellEnd"/>
            <w:r w:rsidRPr="00E504E3">
              <w:t xml:space="preserve"> центрами України та зарубіжних країн, здійснювати спільну розробку технологій розподілених обчислень.</w:t>
            </w:r>
          </w:p>
          <w:p w:rsidR="00C0520B" w:rsidRPr="00E504E3" w:rsidRDefault="00C0520B" w:rsidP="00AD25A0">
            <w:pPr>
              <w:pStyle w:val="ListParagraph1"/>
              <w:ind w:left="0" w:firstLine="0"/>
              <w:jc w:val="both"/>
            </w:pPr>
            <w:r w:rsidRPr="00E504E3">
              <w:rPr>
                <w:b/>
              </w:rPr>
              <w:t>СК7.</w:t>
            </w:r>
            <w:r w:rsidRPr="00E504E3">
              <w:t xml:space="preserve"> Здатність застосовувати квантові операції, виміри, алгоритми для розв’язання задач, пов'язаних з особливостями реалізації квантових обчислень в різних фізичних системах, зокрема в квантовій криптографії. </w:t>
            </w:r>
          </w:p>
          <w:p w:rsidR="002C462F" w:rsidRPr="00E504E3" w:rsidRDefault="004D5E7E" w:rsidP="00AD25A0">
            <w:pPr>
              <w:pStyle w:val="a"/>
              <w:numPr>
                <w:ilvl w:val="0"/>
                <w:numId w:val="0"/>
              </w:numPr>
              <w:tabs>
                <w:tab w:val="left" w:pos="459"/>
              </w:tabs>
              <w:ind w:left="34"/>
              <w:jc w:val="both"/>
            </w:pPr>
            <w:r w:rsidRPr="00E504E3">
              <w:rPr>
                <w:b/>
              </w:rPr>
              <w:t>СК8.</w:t>
            </w:r>
            <w:r w:rsidRPr="00E504E3">
              <w:t xml:space="preserve"> </w:t>
            </w:r>
            <w:r w:rsidR="00C0520B" w:rsidRPr="00E504E3">
              <w:t xml:space="preserve">Здатність вирішувати складні задачі інтелектуальної обробки даних з використанням еволюційного моделювання, </w:t>
            </w:r>
            <w:proofErr w:type="spellStart"/>
            <w:r w:rsidR="00C0520B" w:rsidRPr="00E504E3">
              <w:t>нейромережних</w:t>
            </w:r>
            <w:proofErr w:type="spellEnd"/>
            <w:r w:rsidR="00C0520B" w:rsidRPr="00E504E3">
              <w:t xml:space="preserve"> технологій, застосування обчислювального інтелекту для розв’язання практичних задач в різних галузях професійної діяльності.</w:t>
            </w:r>
            <w:r w:rsidR="002C462F" w:rsidRPr="00E504E3">
              <w:t xml:space="preserve"> </w:t>
            </w:r>
          </w:p>
          <w:p w:rsidR="002C462F" w:rsidRPr="00E504E3" w:rsidRDefault="004D5E7E" w:rsidP="002C462F">
            <w:pPr>
              <w:pStyle w:val="ListParagraph1"/>
              <w:ind w:left="0" w:firstLine="0"/>
              <w:jc w:val="both"/>
            </w:pPr>
            <w:r w:rsidRPr="00E504E3">
              <w:rPr>
                <w:b/>
              </w:rPr>
              <w:t>СК9.</w:t>
            </w:r>
            <w:r w:rsidRPr="00E504E3">
              <w:t xml:space="preserve"> </w:t>
            </w:r>
            <w:r w:rsidR="00C0520B" w:rsidRPr="00E504E3">
              <w:t xml:space="preserve">Здатність розробляти та застосовувати індуктивні методи синтезу моделей, розпізнавання об'єктів на зображеннях, </w:t>
            </w:r>
            <w:proofErr w:type="spellStart"/>
            <w:r w:rsidR="00C0520B" w:rsidRPr="00E504E3">
              <w:t>мультиагентні</w:t>
            </w:r>
            <w:proofErr w:type="spellEnd"/>
            <w:r w:rsidR="00C0520B" w:rsidRPr="00E504E3">
              <w:t xml:space="preserve"> та нечіткі системи, </w:t>
            </w:r>
            <w:proofErr w:type="spellStart"/>
            <w:r w:rsidR="00C0520B" w:rsidRPr="00E504E3">
              <w:t>нейромережі</w:t>
            </w:r>
            <w:proofErr w:type="spellEnd"/>
            <w:r w:rsidR="00C0520B" w:rsidRPr="00E504E3">
              <w:t xml:space="preserve"> в процесі їх реалізації на сучасних високопродуктивних системах</w:t>
            </w:r>
            <w:r w:rsidR="002C462F" w:rsidRPr="00E504E3">
              <w:t>.</w:t>
            </w:r>
          </w:p>
          <w:p w:rsidR="002C462F" w:rsidRPr="00B14303" w:rsidRDefault="004D5E7E" w:rsidP="00AD25A0">
            <w:pPr>
              <w:pStyle w:val="a"/>
              <w:numPr>
                <w:ilvl w:val="0"/>
                <w:numId w:val="0"/>
              </w:num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E504E3">
              <w:rPr>
                <w:b/>
              </w:rPr>
              <w:t>СК10.</w:t>
            </w:r>
            <w:r w:rsidRPr="00E504E3">
              <w:t xml:space="preserve"> </w:t>
            </w:r>
            <w:r w:rsidR="00C0520B" w:rsidRPr="00E504E3">
              <w:t xml:space="preserve">Здатність передбачати довгострокові бізнес-вимоги, впливати на покращення ефективності організаційного процесу, ефективно керувати фінансовими, людськими, технічними та іншими проектними ресурсами задля забезпечення успішності проектів. </w:t>
            </w:r>
          </w:p>
          <w:p w:rsidR="002C462F" w:rsidRPr="00B14303" w:rsidRDefault="00C0520B" w:rsidP="00AD25A0">
            <w:pPr>
              <w:pStyle w:val="15"/>
              <w:ind w:left="0"/>
              <w:contextualSpacing/>
              <w:rPr>
                <w:color w:val="auto"/>
              </w:rPr>
            </w:pPr>
            <w:r w:rsidRPr="00E504E3">
              <w:rPr>
                <w:b/>
                <w:color w:val="auto"/>
                <w:lang w:val="uk-UA"/>
              </w:rPr>
              <w:t>СК11.</w:t>
            </w:r>
            <w:r w:rsidRPr="00E504E3">
              <w:rPr>
                <w:color w:val="auto"/>
                <w:lang w:val="uk-UA"/>
              </w:rPr>
              <w:t xml:space="preserve"> Здатність аналізувати сучасні світові тенденції розвитку комп’ютерних наук та уявляти перспективи розвитку інформаційних технологій, моделювати процеси розвитку і трансформації інформаційно-комунікаційних технологій в практичній професійній роботі.</w:t>
            </w:r>
          </w:p>
          <w:p w:rsidR="002C462F" w:rsidRPr="00E504E3" w:rsidRDefault="00C0520B" w:rsidP="00AD25A0">
            <w:pPr>
              <w:pStyle w:val="a"/>
              <w:numPr>
                <w:ilvl w:val="0"/>
                <w:numId w:val="0"/>
              </w:numPr>
              <w:tabs>
                <w:tab w:val="left" w:pos="459"/>
              </w:tabs>
              <w:ind w:left="34"/>
              <w:jc w:val="both"/>
            </w:pPr>
            <w:r w:rsidRPr="00E504E3">
              <w:rPr>
                <w:b/>
              </w:rPr>
              <w:lastRenderedPageBreak/>
              <w:t xml:space="preserve">СК12. </w:t>
            </w:r>
            <w:r w:rsidRPr="00E504E3">
              <w:t>Розуміння економічних преференцій інноваційного розвитку ІТ підприємств (новітні підходи організації, застосування програмних, апаратних, мережних, математичних, технологічних, ергономічних та інших  засобів) з метою вирішення актуальних задач підвищення конкурентоспроможності галузі; здатність розв’язувати складні задачі і проблеми проектування корпоративного інформаційного середовища, що передбачає здійснення інновацій.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СК13.</w:t>
            </w:r>
            <w:r w:rsidRPr="00E504E3">
              <w:t xml:space="preserve"> Здатність проводити дослідження функціональної та економічної ефективності та надійності інформаційних систем.</w:t>
            </w:r>
          </w:p>
          <w:p w:rsidR="002C462F" w:rsidRPr="00B14303" w:rsidRDefault="00C0520B" w:rsidP="00AD25A0">
            <w:pPr>
              <w:pStyle w:val="a"/>
              <w:numPr>
                <w:ilvl w:val="0"/>
                <w:numId w:val="0"/>
              </w:numPr>
              <w:tabs>
                <w:tab w:val="left" w:pos="459"/>
              </w:tabs>
              <w:ind w:left="34"/>
              <w:jc w:val="both"/>
              <w:rPr>
                <w:lang w:val="ru-RU"/>
              </w:rPr>
            </w:pPr>
            <w:r w:rsidRPr="00E504E3">
              <w:rPr>
                <w:b/>
              </w:rPr>
              <w:t>СК14.</w:t>
            </w:r>
            <w:r w:rsidRPr="00E504E3">
              <w:t xml:space="preserve"> Здатність проектування динамічних веб-додатків як інформаційної системи із застосуванням об’єктно-орієнтованих технологій програмування, зокрема сучасних програмних засобів підтримки взаємодії клієнта та сервера із застосуванням розподілених систем керування базами даних, супроводження та оптимізація  веб-сторінок.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СК15.</w:t>
            </w:r>
            <w:r w:rsidRPr="00E504E3">
              <w:t xml:space="preserve"> Здатність використовувати системний підхід для побудови інформаційних систем із застосуванням сучасних картографічних сервісів та ГІС-додатків, організовувати й проводити наукові дослідження, пов’язані з розробкою проектів і інформаційних систем на основі аналізу та обробки масивів картографічної інформації.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СК16.</w:t>
            </w:r>
            <w:r w:rsidRPr="00E504E3">
              <w:t xml:space="preserve"> Здатність і готовність до проектування інформаційної системи визначеного прикладного застосування шляхом аналізу та синтезу складу та структури системи або окремих їх складових, розробка функціональних і нефункціональних вимог до системи, що проектується.</w:t>
            </w:r>
          </w:p>
          <w:p w:rsidR="002C462F" w:rsidRPr="00B14303" w:rsidRDefault="00C0520B" w:rsidP="00AD25A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СК17.</w:t>
            </w:r>
            <w:r w:rsidRPr="00E504E3">
              <w:t xml:space="preserve"> Здатність проектувати та забезпечувати  впровадження серверної інфраструктури корпоративного центру обробки даних компанії.</w:t>
            </w:r>
          </w:p>
          <w:p w:rsidR="001D6156" w:rsidRPr="00B14303" w:rsidRDefault="00322605" w:rsidP="00AD25A0">
            <w:pPr>
              <w:shd w:val="clear" w:color="auto" w:fill="FFFFFF"/>
              <w:jc w:val="both"/>
              <w:textAlignment w:val="baseline"/>
              <w:rPr>
                <w:rFonts w:ascii="Arial" w:hAnsi="Arial" w:cs="Arial"/>
                <w:lang w:val="ru-RU" w:eastAsia="en-US"/>
              </w:rPr>
            </w:pPr>
            <w:r w:rsidRPr="00E504E3">
              <w:rPr>
                <w:b/>
              </w:rPr>
              <w:t>СК18.</w:t>
            </w:r>
            <w:r w:rsidRPr="00E504E3">
              <w:t xml:space="preserve"> </w:t>
            </w:r>
            <w:proofErr w:type="spellStart"/>
            <w:r w:rsidR="00322B26" w:rsidRPr="00E504E3">
              <w:rPr>
                <w:lang w:val="ru-RU" w:eastAsia="uk-UA"/>
              </w:rPr>
              <w:t>Здатність</w:t>
            </w:r>
            <w:proofErr w:type="spellEnd"/>
            <w:r w:rsidR="00322B26" w:rsidRPr="00B14303">
              <w:rPr>
                <w:lang w:val="ru-RU" w:eastAsia="uk-UA"/>
              </w:rPr>
              <w:t xml:space="preserve"> </w:t>
            </w:r>
            <w:r w:rsidR="00322B26" w:rsidRPr="00E504E3">
              <w:rPr>
                <w:lang w:val="ru-RU" w:eastAsia="uk-UA"/>
              </w:rPr>
              <w:t>до</w:t>
            </w:r>
            <w:r w:rsidR="00322B26" w:rsidRPr="00B14303">
              <w:rPr>
                <w:lang w:val="ru-RU" w:eastAsia="uk-UA"/>
              </w:rPr>
              <w:t xml:space="preserve"> </w:t>
            </w:r>
            <w:proofErr w:type="spellStart"/>
            <w:r w:rsidR="00322B26" w:rsidRPr="00E504E3">
              <w:rPr>
                <w:lang w:val="ru-RU" w:eastAsia="uk-UA"/>
              </w:rPr>
              <w:t>алгоритмічного</w:t>
            </w:r>
            <w:proofErr w:type="spellEnd"/>
            <w:r w:rsidR="00322B26" w:rsidRPr="00B14303">
              <w:rPr>
                <w:lang w:val="ru-RU" w:eastAsia="uk-UA"/>
              </w:rPr>
              <w:t xml:space="preserve"> </w:t>
            </w:r>
            <w:r w:rsidR="00322B26" w:rsidRPr="00E504E3">
              <w:rPr>
                <w:lang w:val="ru-RU" w:eastAsia="uk-UA"/>
              </w:rPr>
              <w:t>та</w:t>
            </w:r>
            <w:r w:rsidR="00322B26" w:rsidRPr="00B14303">
              <w:rPr>
                <w:lang w:val="ru-RU" w:eastAsia="uk-UA"/>
              </w:rPr>
              <w:t xml:space="preserve"> </w:t>
            </w:r>
            <w:proofErr w:type="spellStart"/>
            <w:r w:rsidR="00322B26" w:rsidRPr="00E504E3">
              <w:rPr>
                <w:lang w:val="ru-RU" w:eastAsia="uk-UA"/>
              </w:rPr>
              <w:t>логічного</w:t>
            </w:r>
            <w:proofErr w:type="spellEnd"/>
            <w:r w:rsidR="00322B26" w:rsidRPr="00B14303">
              <w:rPr>
                <w:lang w:val="ru-RU" w:eastAsia="uk-UA"/>
              </w:rPr>
              <w:t xml:space="preserve"> </w:t>
            </w:r>
            <w:proofErr w:type="spellStart"/>
            <w:r w:rsidR="00322B26" w:rsidRPr="00E504E3">
              <w:rPr>
                <w:lang w:val="ru-RU" w:eastAsia="uk-UA"/>
              </w:rPr>
              <w:t>мислення</w:t>
            </w:r>
            <w:proofErr w:type="spellEnd"/>
            <w:r w:rsidR="00322B26" w:rsidRPr="00B14303">
              <w:rPr>
                <w:lang w:val="ru-RU" w:eastAsia="uk-UA"/>
              </w:rPr>
              <w:t>.</w:t>
            </w:r>
          </w:p>
          <w:bookmarkEnd w:id="1"/>
          <w:p w:rsidR="001D6156" w:rsidRPr="00DE6270" w:rsidRDefault="007421C0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b/>
                <w:lang w:val="ru-RU"/>
              </w:rPr>
            </w:pPr>
            <w:r w:rsidRPr="00E504E3">
              <w:rPr>
                <w:b/>
              </w:rPr>
              <w:t xml:space="preserve">Компетентності, визначені </w:t>
            </w:r>
            <w:r w:rsidR="00DE6270">
              <w:rPr>
                <w:b/>
              </w:rPr>
              <w:t>вибірковим блоком</w:t>
            </w:r>
            <w:r w:rsidRPr="00E504E3">
              <w:rPr>
                <w:b/>
              </w:rPr>
              <w:t xml:space="preserve"> «</w:t>
            </w:r>
            <w:r w:rsidR="00EF0135" w:rsidRPr="00E504E3">
              <w:rPr>
                <w:b/>
              </w:rPr>
              <w:t>Штучний інтелект</w:t>
            </w:r>
            <w:r w:rsidRPr="00E504E3">
              <w:rPr>
                <w:b/>
              </w:rPr>
              <w:t>»:</w:t>
            </w:r>
          </w:p>
          <w:p w:rsidR="001D6156" w:rsidRPr="00B14303" w:rsidRDefault="00322B26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</w:t>
            </w:r>
            <w:r w:rsidR="00BB6062" w:rsidRPr="00E504E3">
              <w:rPr>
                <w:b/>
              </w:rPr>
              <w:t>9</w:t>
            </w:r>
            <w:r w:rsidR="007421C0" w:rsidRPr="00E504E3">
              <w:rPr>
                <w:b/>
              </w:rPr>
              <w:t>.1.</w:t>
            </w:r>
            <w:r w:rsidR="007421C0" w:rsidRPr="00E504E3">
              <w:t xml:space="preserve"> </w:t>
            </w:r>
            <w:r w:rsidR="00617E58" w:rsidRPr="00E504E3">
              <w:t>Здатність систематизувати професійні знання щодо створення і супроводження програмного забезпечення.</w:t>
            </w:r>
          </w:p>
          <w:p w:rsidR="001D6156" w:rsidRPr="00B14303" w:rsidRDefault="00096591" w:rsidP="00AD25A0">
            <w:pPr>
              <w:shd w:val="clear" w:color="auto" w:fill="FFFFFF"/>
              <w:jc w:val="both"/>
              <w:rPr>
                <w:lang w:val="ru-RU"/>
              </w:rPr>
            </w:pPr>
            <w:r w:rsidRPr="00E504E3">
              <w:rPr>
                <w:b/>
              </w:rPr>
              <w:t>СК</w:t>
            </w:r>
            <w:r w:rsidR="00BB6062" w:rsidRPr="00E504E3">
              <w:rPr>
                <w:b/>
              </w:rPr>
              <w:t>20</w:t>
            </w:r>
            <w:r w:rsidRPr="00E504E3">
              <w:rPr>
                <w:b/>
              </w:rPr>
              <w:t>.</w:t>
            </w:r>
            <w:r w:rsidR="00BB6062" w:rsidRPr="00E504E3">
              <w:rPr>
                <w:b/>
              </w:rPr>
              <w:t>1</w:t>
            </w:r>
            <w:r w:rsidRPr="00E504E3">
              <w:rPr>
                <w:b/>
              </w:rPr>
              <w:t>.</w:t>
            </w:r>
            <w:r w:rsidRPr="00E504E3">
              <w:t xml:space="preserve"> Здатність аналізувати та використовувати інтелектуальні інформаційні технології.</w:t>
            </w:r>
          </w:p>
          <w:p w:rsidR="001D6156" w:rsidRPr="00E504E3" w:rsidRDefault="00322B26" w:rsidP="002C462F">
            <w:pPr>
              <w:shd w:val="clear" w:color="auto" w:fill="FFFFFF"/>
              <w:jc w:val="both"/>
              <w:rPr>
                <w:lang w:val="ru-RU"/>
              </w:rPr>
            </w:pPr>
            <w:r w:rsidRPr="00E504E3">
              <w:rPr>
                <w:b/>
              </w:rPr>
              <w:t>СК</w:t>
            </w:r>
            <w:r w:rsidR="00BB6062" w:rsidRPr="00E504E3">
              <w:rPr>
                <w:b/>
              </w:rPr>
              <w:t>21</w:t>
            </w:r>
            <w:r w:rsidR="00096591" w:rsidRPr="00E504E3">
              <w:rPr>
                <w:b/>
              </w:rPr>
              <w:t>.</w:t>
            </w:r>
            <w:r w:rsidR="00BB6062" w:rsidRPr="00E504E3">
              <w:rPr>
                <w:b/>
              </w:rPr>
              <w:t>1</w:t>
            </w:r>
            <w:r w:rsidR="00617E58" w:rsidRPr="00E504E3">
              <w:rPr>
                <w:b/>
              </w:rPr>
              <w:t xml:space="preserve">. </w:t>
            </w:r>
            <w:r w:rsidRPr="00E504E3">
              <w:t>Здатність до проектування та реалізації систем штучного інтелекту на сучасних обчислювальних системах.</w:t>
            </w:r>
            <w:r w:rsidR="001D6156" w:rsidRPr="00E504E3">
              <w:rPr>
                <w:lang w:val="ru-RU"/>
              </w:rPr>
              <w:t xml:space="preserve"> </w:t>
            </w:r>
          </w:p>
          <w:p w:rsidR="00AD25A0" w:rsidRPr="00E504E3" w:rsidRDefault="00AD25A0" w:rsidP="00AD25A0">
            <w:pPr>
              <w:pStyle w:val="ListParagraph1"/>
              <w:shd w:val="clear" w:color="auto" w:fill="FFFFFF"/>
              <w:ind w:left="0" w:firstLine="0"/>
              <w:jc w:val="both"/>
              <w:rPr>
                <w:b/>
                <w:lang w:val="ru-RU"/>
              </w:rPr>
            </w:pPr>
            <w:r w:rsidRPr="00E504E3">
              <w:rPr>
                <w:b/>
              </w:rPr>
              <w:t xml:space="preserve">Компетентності, визначені </w:t>
            </w:r>
            <w:r w:rsidR="00DE6270">
              <w:rPr>
                <w:b/>
              </w:rPr>
              <w:t>вибірковим блоком</w:t>
            </w:r>
            <w:r w:rsidR="00DE6270" w:rsidRPr="00E504E3">
              <w:rPr>
                <w:b/>
              </w:rPr>
              <w:t xml:space="preserve"> </w:t>
            </w:r>
            <w:r w:rsidRPr="00E504E3">
              <w:rPr>
                <w:b/>
              </w:rPr>
              <w:t>«Машинне навчання»:</w:t>
            </w:r>
          </w:p>
          <w:p w:rsidR="00AD25A0" w:rsidRPr="00E504E3" w:rsidRDefault="00AD25A0" w:rsidP="00581440">
            <w:pPr>
              <w:pStyle w:val="ListParagraph1"/>
              <w:shd w:val="clear" w:color="auto" w:fill="FFFFFF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СК19.</w:t>
            </w:r>
            <w:r w:rsidR="009D4678"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>.</w:t>
            </w:r>
            <w:r w:rsidRPr="00E504E3">
              <w:t xml:space="preserve"> Здатність аналізувати математичні методи побудови </w:t>
            </w:r>
            <w:proofErr w:type="spellStart"/>
            <w:r w:rsidRPr="00E504E3">
              <w:rPr>
                <w:lang w:val="en-GB"/>
              </w:rPr>
              <w:t>DataSet</w:t>
            </w:r>
            <w:proofErr w:type="spellEnd"/>
            <w:r w:rsidRPr="00E504E3">
              <w:rPr>
                <w:lang w:val="ru-RU"/>
              </w:rPr>
              <w:t>.</w:t>
            </w:r>
          </w:p>
          <w:p w:rsidR="00AD25A0" w:rsidRPr="00E504E3" w:rsidRDefault="00AD25A0" w:rsidP="00AD25A0">
            <w:pPr>
              <w:shd w:val="clear" w:color="auto" w:fill="FFFFFF"/>
              <w:jc w:val="both"/>
              <w:rPr>
                <w:lang w:val="ru-RU"/>
              </w:rPr>
            </w:pPr>
            <w:r w:rsidRPr="00E504E3">
              <w:rPr>
                <w:b/>
              </w:rPr>
              <w:t>СК20.</w:t>
            </w:r>
            <w:r w:rsidR="009D4678"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>.</w:t>
            </w:r>
            <w:r w:rsidRPr="00E504E3">
              <w:t xml:space="preserve"> Здатність використовувати інтелектуальні інформаційні технології машинного навчання.</w:t>
            </w:r>
            <w:r w:rsidRPr="00E504E3">
              <w:rPr>
                <w:lang w:val="ru-RU"/>
              </w:rPr>
              <w:t xml:space="preserve"> </w:t>
            </w:r>
          </w:p>
          <w:p w:rsidR="00AD25A0" w:rsidRPr="00E504E3" w:rsidRDefault="00AD25A0" w:rsidP="00AD25A0">
            <w:pPr>
              <w:shd w:val="clear" w:color="auto" w:fill="FFFFFF"/>
              <w:jc w:val="both"/>
              <w:rPr>
                <w:lang w:val="ru-RU"/>
              </w:rPr>
            </w:pPr>
            <w:r w:rsidRPr="00E504E3">
              <w:rPr>
                <w:b/>
              </w:rPr>
              <w:t>СК21.</w:t>
            </w:r>
            <w:r w:rsidR="009D4678"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 xml:space="preserve">. </w:t>
            </w:r>
            <w:r w:rsidRPr="00E504E3">
              <w:t>Здатність до проектування та реалізації систем штучного інтелекту.</w:t>
            </w:r>
          </w:p>
        </w:tc>
      </w:tr>
      <w:tr w:rsidR="00754E69" w:rsidRPr="00E504E3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754E69" w:rsidRPr="00E504E3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lastRenderedPageBreak/>
              <w:t>7 – Програмні результати навчання</w:t>
            </w:r>
            <w:r w:rsidR="00CD2FC9" w:rsidRPr="00E504E3">
              <w:rPr>
                <w:b/>
                <w:bCs/>
                <w:lang w:val="en-US"/>
              </w:rPr>
              <w:t xml:space="preserve"> </w:t>
            </w:r>
          </w:p>
        </w:tc>
      </w:tr>
      <w:tr w:rsidR="00754E69" w:rsidRPr="00E504E3" w:rsidTr="00320EE1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4E69" w:rsidRPr="00E504E3" w:rsidRDefault="00754E69" w:rsidP="00754E69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Програмні результати навчання</w:t>
            </w:r>
          </w:p>
          <w:p w:rsidR="00CD2FC9" w:rsidRPr="00E504E3" w:rsidRDefault="00CD2FC9" w:rsidP="00581440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  <w:lang w:val="en-US"/>
              </w:rPr>
              <w:t>(</w:t>
            </w:r>
            <w:r w:rsidRPr="00E504E3">
              <w:rPr>
                <w:b/>
                <w:bCs/>
                <w:lang w:val="ru-RU"/>
              </w:rPr>
              <w:t>ПРН</w:t>
            </w:r>
            <w:r w:rsidRPr="00E504E3">
              <w:rPr>
                <w:b/>
                <w:bCs/>
                <w:lang w:val="en-US"/>
              </w:rPr>
              <w:t xml:space="preserve">) </w:t>
            </w:r>
          </w:p>
        </w:tc>
        <w:tc>
          <w:tcPr>
            <w:tcW w:w="76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E425C" w:rsidRPr="00E504E3" w:rsidRDefault="0071670B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sz w:val="26"/>
                <w:szCs w:val="26"/>
                <w:lang w:val="en-US"/>
              </w:rPr>
            </w:pPr>
            <w:r w:rsidRPr="00E504E3">
              <w:rPr>
                <w:b/>
              </w:rPr>
              <w:t>ПР</w:t>
            </w:r>
            <w:r w:rsidR="00FE739D" w:rsidRPr="00E504E3">
              <w:rPr>
                <w:b/>
              </w:rPr>
              <w:t>Н</w:t>
            </w:r>
            <w:r w:rsidRPr="00E504E3">
              <w:rPr>
                <w:b/>
              </w:rPr>
              <w:t>1.</w:t>
            </w:r>
            <w:r w:rsidRPr="00E504E3">
              <w:t xml:space="preserve"> Ідентифікувати проблемні ситуації, виконувати їх дослідження на основі системного підходу, здійснювати обґрунтований вибір методів та моделей для формування ефективних управлінських рішень, застосовувати моделі і методи прийняття рішень у прогнозуванні розвитку підприємства та в предметній області комп'ютерних наук</w:t>
            </w:r>
          </w:p>
          <w:p w:rsidR="000E425C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2.</w:t>
            </w:r>
            <w:r w:rsidR="0071670B" w:rsidRPr="00E504E3">
              <w:t xml:space="preserve"> Використовувати моделі та методи прийняття рішень на основі теорії нечітких множин та в умовах невизначеності і ризиків </w:t>
            </w:r>
            <w:r w:rsidR="0071670B" w:rsidRPr="00E504E3">
              <w:rPr>
                <w:rFonts w:eastAsia="TimesNewRoman"/>
              </w:rPr>
              <w:t>в процесі управлінської діяльності за галузями</w:t>
            </w:r>
          </w:p>
          <w:p w:rsidR="000E425C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lastRenderedPageBreak/>
              <w:t>ПРН</w:t>
            </w:r>
            <w:r w:rsidR="0071670B" w:rsidRPr="00E504E3">
              <w:rPr>
                <w:b/>
              </w:rPr>
              <w:t>3.</w:t>
            </w:r>
            <w:r w:rsidR="0071670B" w:rsidRPr="00E504E3">
              <w:t xml:space="preserve"> Опанувати нові інструменти роботи з даними, здійснюючи обробку веб-</w:t>
            </w:r>
            <w:proofErr w:type="spellStart"/>
            <w:r w:rsidR="0071670B" w:rsidRPr="00E504E3">
              <w:t>логів</w:t>
            </w:r>
            <w:proofErr w:type="spellEnd"/>
            <w:r w:rsidR="0071670B" w:rsidRPr="00E504E3">
              <w:t xml:space="preserve">, </w:t>
            </w:r>
            <w:r w:rsidR="00B47F88" w:rsidRPr="00E504E3">
              <w:t>текст-аналіз</w:t>
            </w:r>
            <w:r w:rsidR="0071670B" w:rsidRPr="00E504E3">
              <w:t xml:space="preserve"> і машинне навчання, для прогнозування бізнес-процесів та ситуаційного управління, сентимент-аналізу відгуків, розробки рекомендаційних систем для сфери електронної комерції, медіа, соціальних мереж, </w:t>
            </w:r>
            <w:proofErr w:type="spellStart"/>
            <w:r w:rsidR="0071670B" w:rsidRPr="00E504E3">
              <w:t>банк</w:t>
            </w:r>
            <w:r w:rsidR="002E7575" w:rsidRPr="00E504E3">
              <w:t>і</w:t>
            </w:r>
            <w:r w:rsidR="0071670B" w:rsidRPr="00E504E3">
              <w:t>нгу</w:t>
            </w:r>
            <w:proofErr w:type="spellEnd"/>
            <w:r w:rsidR="0071670B" w:rsidRPr="00E504E3">
              <w:t>, реклами тощо</w:t>
            </w:r>
            <w:r w:rsidR="00163381" w:rsidRPr="00E504E3">
              <w:t>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4.</w:t>
            </w:r>
            <w:r w:rsidR="0071670B" w:rsidRPr="00E504E3">
              <w:t xml:space="preserve"> Аналізувати великі дані та моделювати </w:t>
            </w:r>
            <w:proofErr w:type="spellStart"/>
            <w:r w:rsidR="0071670B" w:rsidRPr="00E504E3">
              <w:t>високорівневі</w:t>
            </w:r>
            <w:proofErr w:type="spellEnd"/>
            <w:r w:rsidR="0071670B" w:rsidRPr="00E504E3">
              <w:t xml:space="preserve"> абстракції у великих наборах даних різної природи, проектувати сховища великих даних, для видобутку даних і знань, </w:t>
            </w:r>
            <w:proofErr w:type="spellStart"/>
            <w:r w:rsidR="0071670B" w:rsidRPr="00E504E3">
              <w:t>візуалізовувати</w:t>
            </w:r>
            <w:proofErr w:type="spellEnd"/>
            <w:r w:rsidR="0071670B" w:rsidRPr="00E504E3">
              <w:t xml:space="preserve"> великі дані, будувати і оцінювати регресивні моделі, що генеруються на основі великих даних</w:t>
            </w:r>
            <w:r w:rsidR="00581440" w:rsidRPr="00B14303">
              <w:rPr>
                <w:lang w:val="ru-RU"/>
              </w:rPr>
              <w:t>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5.</w:t>
            </w:r>
            <w:r w:rsidR="0071670B" w:rsidRPr="00E504E3">
              <w:t xml:space="preserve"> Вирішувати складні проблеми, що вимагають систем з великою обчислювальною потужністю для забезпечення масштабованості паралельних алгоритмів і програм.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6.</w:t>
            </w:r>
            <w:r w:rsidR="0071670B" w:rsidRPr="00E504E3">
              <w:t xml:space="preserve"> Використовувати розподілені високопродуктивні обчислювальні технології для забезпечення ефективного вибору та використання консолідованих ресурсів і послуг</w:t>
            </w:r>
            <w:r w:rsidR="00581440" w:rsidRPr="00E504E3">
              <w:rPr>
                <w:lang w:val="ru-RU"/>
              </w:rPr>
              <w:t>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7.</w:t>
            </w:r>
            <w:r w:rsidR="0071670B" w:rsidRPr="00E504E3">
              <w:t xml:space="preserve"> Вміти використовувати обчислювальні системи надвеликої потужності для виконання парадигми програмування мультипроцесорних обчислень, розробляти ефективні паралельні алгоритми складних виробничих задач, застосовувати  хмарні платформи та їх віртуалізацію.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8.</w:t>
            </w:r>
            <w:r w:rsidR="0071670B" w:rsidRPr="00E504E3">
              <w:t xml:space="preserve"> Аналізувати особливості використання сучасних квантових технологій для забезпечення вирішення проблем, зокрема  конфіденційного зв’язку, квантової криптографії, здійснювати дослідження теоретичних та експериментальних аспектів квантової інформатики</w:t>
            </w:r>
            <w:r w:rsidR="00581440" w:rsidRPr="00B14303">
              <w:rPr>
                <w:lang w:val="ru-RU"/>
              </w:rPr>
              <w:t>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9.</w:t>
            </w:r>
            <w:r w:rsidR="0071670B" w:rsidRPr="00E504E3">
              <w:t xml:space="preserve"> Володіти методами та технологіями організації та застосування даних у задачах обчислювального інтелекту, будувати моделі прийняття рішень на основі теорії розпізнавання образів, </w:t>
            </w:r>
            <w:proofErr w:type="spellStart"/>
            <w:r w:rsidR="0071670B" w:rsidRPr="00E504E3">
              <w:t>нейромереж</w:t>
            </w:r>
            <w:proofErr w:type="spellEnd"/>
            <w:r w:rsidR="0071670B" w:rsidRPr="00E504E3">
              <w:t xml:space="preserve"> та нечіткої логіки.</w:t>
            </w:r>
            <w:r w:rsidR="006D1B17" w:rsidRPr="00B14303">
              <w:rPr>
                <w:lang w:val="ru-RU"/>
              </w:rPr>
              <w:t xml:space="preserve"> </w:t>
            </w:r>
          </w:p>
          <w:p w:rsidR="006D1B17" w:rsidRPr="00B14303" w:rsidRDefault="00FE739D" w:rsidP="0058144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10.</w:t>
            </w:r>
            <w:r w:rsidR="0071670B" w:rsidRPr="00E504E3">
              <w:t xml:space="preserve"> Використовувати інтелектуальні агенти, </w:t>
            </w:r>
            <w:proofErr w:type="spellStart"/>
            <w:r w:rsidR="0071670B" w:rsidRPr="00E504E3">
              <w:t>мультиагентні</w:t>
            </w:r>
            <w:proofErr w:type="spellEnd"/>
            <w:r w:rsidR="0071670B" w:rsidRPr="00E504E3">
              <w:t xml:space="preserve"> системи, машинне навчання та самонавчання, генетичні, кооперативні та розподілені еволюційні алгоритми для  комп’ютерного розв’язання задач, що вимагають людського рівня мислення.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11.</w:t>
            </w:r>
            <w:r w:rsidR="0071670B" w:rsidRPr="00E504E3">
              <w:t xml:space="preserve"> Вміти аналізувати ризики з урахуванням корпоративних цінностей та інтересів, розробляти план управління ризиками для визначення необхідних профілактичних заходів, застосовувати дії для пом'якшення наслідків ризиків та непередбачених дій.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12.</w:t>
            </w:r>
            <w:r w:rsidR="0071670B" w:rsidRPr="00E504E3">
              <w:t xml:space="preserve"> Розробляти концепції бізнес-стратегії компанії, тенденції та наслідки внутрішніх чи зовнішніх подій ІТ для типових організацій, визначати потенціал та можливості відповідних бізнес-моделей.</w:t>
            </w:r>
          </w:p>
          <w:p w:rsidR="006D1B17" w:rsidRPr="00B14303" w:rsidRDefault="00FE739D" w:rsidP="00581440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13.</w:t>
            </w:r>
            <w:r w:rsidR="0071670B" w:rsidRPr="00E504E3">
              <w:t xml:space="preserve"> Використовувати знання з комп’ютерних наук та інформаційних технологій й уміння критичного мислення, аналізу та синтезу в професійних цілях.</w:t>
            </w:r>
          </w:p>
          <w:p w:rsidR="006D1B17" w:rsidRPr="00B14303" w:rsidRDefault="00FE739D" w:rsidP="00581440">
            <w:pPr>
              <w:tabs>
                <w:tab w:val="left" w:pos="284"/>
              </w:tabs>
              <w:rPr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>14.</w:t>
            </w:r>
            <w:r w:rsidR="0071670B" w:rsidRPr="00E504E3">
              <w:t xml:space="preserve"> Застосовувати інноваційні підходи в галузі комп’ютерних наук та інформаційних технологій.</w:t>
            </w:r>
          </w:p>
          <w:p w:rsidR="006D1B17" w:rsidRPr="00B14303" w:rsidRDefault="00FE739D" w:rsidP="00581440">
            <w:pPr>
              <w:pStyle w:val="ListParagraph1"/>
              <w:ind w:left="0" w:firstLine="0"/>
              <w:jc w:val="both"/>
              <w:rPr>
                <w:b/>
                <w:lang w:val="ru-RU"/>
              </w:rPr>
            </w:pPr>
            <w:r w:rsidRPr="00E504E3">
              <w:rPr>
                <w:b/>
              </w:rPr>
              <w:t>ПРН</w:t>
            </w:r>
            <w:r w:rsidR="0071670B" w:rsidRPr="00E504E3">
              <w:rPr>
                <w:b/>
              </w:rPr>
              <w:t xml:space="preserve">15. </w:t>
            </w:r>
            <w:r w:rsidR="0071670B" w:rsidRPr="00E504E3">
              <w:t>Володіти методами розробки та впровадження заходів, спрямованих на підвищення ефективності інформаційних  систем.</w:t>
            </w:r>
          </w:p>
          <w:p w:rsidR="006D1B17" w:rsidRPr="00B14303" w:rsidRDefault="00FE739D" w:rsidP="00581440">
            <w:pPr>
              <w:shd w:val="clear" w:color="auto" w:fill="FFFFFF"/>
              <w:snapToGrid w:val="0"/>
              <w:jc w:val="both"/>
              <w:rPr>
                <w:shd w:val="clear" w:color="auto" w:fill="FFFF00"/>
                <w:lang w:val="ru-RU"/>
              </w:rPr>
            </w:pPr>
            <w:r w:rsidRPr="00E504E3">
              <w:rPr>
                <w:b/>
              </w:rPr>
              <w:t>ПРН</w:t>
            </w:r>
            <w:r w:rsidR="000559BB" w:rsidRPr="00E504E3">
              <w:rPr>
                <w:b/>
              </w:rPr>
              <w:t xml:space="preserve">16. </w:t>
            </w:r>
            <w:r w:rsidR="000559BB" w:rsidRPr="00E504E3">
              <w:t>Знати та</w:t>
            </w:r>
            <w:r w:rsidR="000559BB" w:rsidRPr="00E504E3">
              <w:rPr>
                <w:b/>
              </w:rPr>
              <w:t xml:space="preserve"> </w:t>
            </w:r>
            <w:r w:rsidR="000559BB" w:rsidRPr="00E504E3">
              <w:t xml:space="preserve">вміти застосовувати логічні </w:t>
            </w:r>
            <w:proofErr w:type="spellStart"/>
            <w:r w:rsidR="000559BB" w:rsidRPr="00E504E3">
              <w:t>формалізми</w:t>
            </w:r>
            <w:proofErr w:type="spellEnd"/>
            <w:r w:rsidR="000559BB" w:rsidRPr="00E504E3">
              <w:t>.</w:t>
            </w:r>
          </w:p>
          <w:p w:rsidR="006D1B17" w:rsidRPr="00DE6270" w:rsidRDefault="00CD29A4" w:rsidP="00581440">
            <w:pPr>
              <w:shd w:val="clear" w:color="auto" w:fill="FFFFFF"/>
              <w:snapToGrid w:val="0"/>
              <w:jc w:val="both"/>
              <w:rPr>
                <w:b/>
                <w:lang w:val="ru-RU"/>
              </w:rPr>
            </w:pPr>
            <w:r w:rsidRPr="00E504E3">
              <w:rPr>
                <w:b/>
              </w:rPr>
              <w:t xml:space="preserve">Програмні результати навчання, визначені </w:t>
            </w:r>
            <w:r w:rsidR="00DE6270">
              <w:rPr>
                <w:b/>
              </w:rPr>
              <w:t>вибірковим блоком</w:t>
            </w:r>
            <w:r w:rsidR="00DE6270" w:rsidRPr="00E504E3">
              <w:rPr>
                <w:b/>
              </w:rPr>
              <w:t xml:space="preserve"> </w:t>
            </w:r>
            <w:r w:rsidRPr="00E504E3">
              <w:rPr>
                <w:b/>
              </w:rPr>
              <w:t>«</w:t>
            </w:r>
            <w:r w:rsidR="00EF0135" w:rsidRPr="00E504E3">
              <w:rPr>
                <w:b/>
              </w:rPr>
              <w:t>Штучний інтелект</w:t>
            </w:r>
            <w:r w:rsidRPr="00E504E3">
              <w:rPr>
                <w:b/>
              </w:rPr>
              <w:t>»:</w:t>
            </w:r>
          </w:p>
          <w:p w:rsidR="006D1B17" w:rsidRPr="00B14303" w:rsidRDefault="000559BB" w:rsidP="00581440">
            <w:pPr>
              <w:pStyle w:val="ListParagraph1"/>
              <w:ind w:left="0" w:firstLine="0"/>
              <w:jc w:val="both"/>
              <w:rPr>
                <w:b/>
                <w:lang w:val="ru-RU"/>
              </w:rPr>
            </w:pPr>
            <w:r w:rsidRPr="00E504E3">
              <w:rPr>
                <w:b/>
              </w:rPr>
              <w:t>ПРН1</w:t>
            </w:r>
            <w:r w:rsidR="0092538B">
              <w:rPr>
                <w:b/>
              </w:rPr>
              <w:t>7</w:t>
            </w:r>
            <w:r w:rsidR="00746B34" w:rsidRPr="00E504E3">
              <w:rPr>
                <w:b/>
              </w:rPr>
              <w:t>.1</w:t>
            </w:r>
            <w:r w:rsidRPr="00E504E3">
              <w:rPr>
                <w:b/>
              </w:rPr>
              <w:t xml:space="preserve">. </w:t>
            </w:r>
            <w:r w:rsidRPr="00E504E3">
              <w:rPr>
                <w:lang w:eastAsia="uk-UA"/>
              </w:rPr>
              <w:t xml:space="preserve">Знати і застосовувати методи інтелектуального аналізу даних та штучного інтелекту, що включають методи </w:t>
            </w:r>
            <w:proofErr w:type="spellStart"/>
            <w:r w:rsidRPr="00E504E3">
              <w:rPr>
                <w:lang w:eastAsia="uk-UA"/>
              </w:rPr>
              <w:t>комп</w:t>
            </w:r>
            <w:proofErr w:type="spellEnd"/>
            <w:r w:rsidRPr="00B14303">
              <w:rPr>
                <w:lang w:val="ru-RU" w:eastAsia="uk-UA"/>
              </w:rPr>
              <w:t>’</w:t>
            </w:r>
            <w:proofErr w:type="spellStart"/>
            <w:r w:rsidRPr="00E504E3">
              <w:rPr>
                <w:lang w:eastAsia="uk-UA"/>
              </w:rPr>
              <w:t>ютерної</w:t>
            </w:r>
            <w:proofErr w:type="spellEnd"/>
            <w:r w:rsidRPr="00E504E3">
              <w:rPr>
                <w:lang w:eastAsia="uk-UA"/>
              </w:rPr>
              <w:t xml:space="preserve"> лінгвістики та </w:t>
            </w:r>
            <w:proofErr w:type="spellStart"/>
            <w:r w:rsidRPr="00E504E3">
              <w:rPr>
                <w:lang w:eastAsia="uk-UA"/>
              </w:rPr>
              <w:t>комп</w:t>
            </w:r>
            <w:proofErr w:type="spellEnd"/>
            <w:r w:rsidRPr="00B14303">
              <w:rPr>
                <w:lang w:val="ru-RU" w:eastAsia="uk-UA"/>
              </w:rPr>
              <w:t>’</w:t>
            </w:r>
            <w:proofErr w:type="spellStart"/>
            <w:r w:rsidRPr="00E504E3">
              <w:rPr>
                <w:lang w:eastAsia="uk-UA"/>
              </w:rPr>
              <w:t>ютерного</w:t>
            </w:r>
            <w:proofErr w:type="spellEnd"/>
            <w:r w:rsidRPr="00E504E3">
              <w:rPr>
                <w:lang w:eastAsia="uk-UA"/>
              </w:rPr>
              <w:t xml:space="preserve"> зору.</w:t>
            </w:r>
            <w:r w:rsidR="006D1B17" w:rsidRPr="00B14303">
              <w:rPr>
                <w:lang w:val="ru-RU" w:eastAsia="uk-UA"/>
              </w:rPr>
              <w:t xml:space="preserve"> </w:t>
            </w:r>
          </w:p>
          <w:p w:rsidR="006D1B17" w:rsidRPr="00B14303" w:rsidRDefault="00096591" w:rsidP="00581440">
            <w:pPr>
              <w:shd w:val="clear" w:color="auto" w:fill="FFFFFF"/>
              <w:snapToGrid w:val="0"/>
              <w:jc w:val="both"/>
              <w:rPr>
                <w:lang w:val="ru-RU"/>
              </w:rPr>
            </w:pPr>
            <w:r w:rsidRPr="00E504E3">
              <w:rPr>
                <w:b/>
              </w:rPr>
              <w:lastRenderedPageBreak/>
              <w:t>ПРН1</w:t>
            </w:r>
            <w:r w:rsidR="0092538B">
              <w:rPr>
                <w:b/>
              </w:rPr>
              <w:t>8</w:t>
            </w:r>
            <w:r w:rsidRPr="00E504E3">
              <w:rPr>
                <w:b/>
              </w:rPr>
              <w:t>.</w:t>
            </w:r>
            <w:r w:rsidR="00746B34" w:rsidRPr="00E504E3">
              <w:rPr>
                <w:b/>
              </w:rPr>
              <w:t>1</w:t>
            </w:r>
            <w:r w:rsidRPr="00E504E3">
              <w:rPr>
                <w:b/>
              </w:rPr>
              <w:t xml:space="preserve">. </w:t>
            </w:r>
            <w:r w:rsidRPr="00E504E3">
              <w:t>Знати і вміти застосовувати методи опуклої оптимізації.</w:t>
            </w:r>
            <w:r w:rsidR="006D1B17" w:rsidRPr="00E504E3">
              <w:rPr>
                <w:lang w:val="ru-RU"/>
              </w:rPr>
              <w:t xml:space="preserve"> </w:t>
            </w:r>
          </w:p>
          <w:p w:rsidR="006D1B17" w:rsidRPr="0092538B" w:rsidRDefault="000559BB" w:rsidP="00581440">
            <w:pPr>
              <w:pStyle w:val="aff7"/>
            </w:pPr>
            <w:r w:rsidRPr="0092538B">
              <w:rPr>
                <w:b/>
              </w:rPr>
              <w:t>ПРН</w:t>
            </w:r>
            <w:r w:rsidR="0092538B">
              <w:rPr>
                <w:b/>
              </w:rPr>
              <w:t>19</w:t>
            </w:r>
            <w:r w:rsidR="00E2332B" w:rsidRPr="0092538B">
              <w:rPr>
                <w:b/>
              </w:rPr>
              <w:t>.</w:t>
            </w:r>
            <w:r w:rsidR="00746B34" w:rsidRPr="0092538B">
              <w:rPr>
                <w:b/>
              </w:rPr>
              <w:t>1</w:t>
            </w:r>
            <w:r w:rsidRPr="0092538B">
              <w:rPr>
                <w:b/>
              </w:rPr>
              <w:t xml:space="preserve">. </w:t>
            </w:r>
            <w:r w:rsidR="005234B4" w:rsidRPr="0092538B">
              <w:rPr>
                <w:lang w:val="ru-RU"/>
              </w:rPr>
              <w:t xml:space="preserve">Знати і </w:t>
            </w:r>
            <w:proofErr w:type="spellStart"/>
            <w:r w:rsidR="005234B4" w:rsidRPr="0092538B">
              <w:rPr>
                <w:lang w:val="ru-RU"/>
              </w:rPr>
              <w:t>застосовувати</w:t>
            </w:r>
            <w:proofErr w:type="spellEnd"/>
            <w:r w:rsidR="005234B4" w:rsidRPr="0092538B">
              <w:rPr>
                <w:lang w:val="ru-RU"/>
              </w:rPr>
              <w:t xml:space="preserve"> </w:t>
            </w:r>
            <w:proofErr w:type="spellStart"/>
            <w:r w:rsidR="005234B4" w:rsidRPr="0092538B">
              <w:rPr>
                <w:lang w:val="ru-RU"/>
              </w:rPr>
              <w:t>метод</w:t>
            </w:r>
            <w:r w:rsidR="0092538B" w:rsidRPr="0092538B">
              <w:rPr>
                <w:lang w:val="ru-RU"/>
              </w:rPr>
              <w:t>и</w:t>
            </w:r>
            <w:proofErr w:type="spellEnd"/>
            <w:r w:rsidR="0092538B" w:rsidRPr="0092538B">
              <w:rPr>
                <w:lang w:val="ru-RU"/>
              </w:rPr>
              <w:t xml:space="preserve"> </w:t>
            </w:r>
            <w:proofErr w:type="spellStart"/>
            <w:r w:rsidR="0092538B" w:rsidRPr="0092538B">
              <w:rPr>
                <w:lang w:val="ru-RU"/>
              </w:rPr>
              <w:t>теорії</w:t>
            </w:r>
            <w:proofErr w:type="spellEnd"/>
            <w:r w:rsidR="0092538B" w:rsidRPr="0092538B">
              <w:rPr>
                <w:lang w:val="ru-RU"/>
              </w:rPr>
              <w:t xml:space="preserve"> </w:t>
            </w:r>
            <w:proofErr w:type="spellStart"/>
            <w:r w:rsidR="0092538B" w:rsidRPr="0092538B">
              <w:rPr>
                <w:lang w:val="ru-RU"/>
              </w:rPr>
              <w:t>статистичного</w:t>
            </w:r>
            <w:proofErr w:type="spellEnd"/>
            <w:r w:rsidR="0092538B" w:rsidRPr="0092538B">
              <w:rPr>
                <w:lang w:val="ru-RU"/>
              </w:rPr>
              <w:t xml:space="preserve"> </w:t>
            </w:r>
            <w:proofErr w:type="spellStart"/>
            <w:r w:rsidR="0092538B" w:rsidRPr="0092538B">
              <w:rPr>
                <w:lang w:val="ru-RU"/>
              </w:rPr>
              <w:t>навчання</w:t>
            </w:r>
            <w:proofErr w:type="spellEnd"/>
            <w:r w:rsidRPr="0092538B">
              <w:t>.</w:t>
            </w:r>
          </w:p>
          <w:p w:rsidR="00581440" w:rsidRPr="00E504E3" w:rsidRDefault="00581440" w:rsidP="00581440">
            <w:pPr>
              <w:shd w:val="clear" w:color="auto" w:fill="FFFFFF"/>
              <w:snapToGrid w:val="0"/>
              <w:jc w:val="both"/>
              <w:rPr>
                <w:b/>
                <w:lang w:val="ru-RU"/>
              </w:rPr>
            </w:pPr>
            <w:bookmarkStart w:id="2" w:name="_Hlk4336658"/>
            <w:r w:rsidRPr="00E504E3">
              <w:rPr>
                <w:b/>
              </w:rPr>
              <w:t xml:space="preserve">Програмні результати навчання, визначені </w:t>
            </w:r>
            <w:r w:rsidR="00DE6270">
              <w:rPr>
                <w:b/>
              </w:rPr>
              <w:t>вибірковим блоком</w:t>
            </w:r>
            <w:r w:rsidR="00DE6270" w:rsidRPr="00E504E3">
              <w:rPr>
                <w:b/>
              </w:rPr>
              <w:t xml:space="preserve"> </w:t>
            </w:r>
            <w:r w:rsidRPr="00E504E3">
              <w:rPr>
                <w:b/>
              </w:rPr>
              <w:t>«</w:t>
            </w:r>
            <w:proofErr w:type="spellStart"/>
            <w:r w:rsidRPr="00E504E3">
              <w:rPr>
                <w:b/>
                <w:lang w:val="ru-RU"/>
              </w:rPr>
              <w:t>Машинне</w:t>
            </w:r>
            <w:proofErr w:type="spellEnd"/>
            <w:r w:rsidRPr="00E504E3">
              <w:rPr>
                <w:b/>
                <w:lang w:val="ru-RU"/>
              </w:rPr>
              <w:t xml:space="preserve"> </w:t>
            </w:r>
            <w:proofErr w:type="spellStart"/>
            <w:r w:rsidRPr="00E504E3">
              <w:rPr>
                <w:b/>
                <w:lang w:val="ru-RU"/>
              </w:rPr>
              <w:t>навчання</w:t>
            </w:r>
            <w:proofErr w:type="spellEnd"/>
            <w:r w:rsidRPr="00E504E3">
              <w:rPr>
                <w:b/>
              </w:rPr>
              <w:t>»:</w:t>
            </w:r>
          </w:p>
          <w:p w:rsidR="00581440" w:rsidRPr="00E504E3" w:rsidRDefault="00581440" w:rsidP="00581440">
            <w:pPr>
              <w:pStyle w:val="ListParagraph1"/>
              <w:ind w:left="0" w:firstLine="0"/>
              <w:jc w:val="both"/>
              <w:rPr>
                <w:lang w:val="ru-RU"/>
              </w:rPr>
            </w:pPr>
            <w:r w:rsidRPr="00E504E3">
              <w:rPr>
                <w:b/>
              </w:rPr>
              <w:t>ПРН17.</w:t>
            </w:r>
            <w:r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 xml:space="preserve">. </w:t>
            </w:r>
            <w:r w:rsidRPr="00E504E3">
              <w:rPr>
                <w:lang w:eastAsia="uk-UA"/>
              </w:rPr>
              <w:t xml:space="preserve">Володіти методами інтелектуального аналізу даних та штучного інтелекту, що включають методи </w:t>
            </w:r>
            <w:proofErr w:type="spellStart"/>
            <w:r w:rsidRPr="00E504E3">
              <w:rPr>
                <w:lang w:eastAsia="uk-UA"/>
              </w:rPr>
              <w:t>комп</w:t>
            </w:r>
            <w:proofErr w:type="spellEnd"/>
            <w:r w:rsidRPr="00E504E3">
              <w:rPr>
                <w:lang w:val="ru-RU" w:eastAsia="uk-UA"/>
              </w:rPr>
              <w:t>’</w:t>
            </w:r>
            <w:proofErr w:type="spellStart"/>
            <w:r w:rsidRPr="00E504E3">
              <w:rPr>
                <w:lang w:eastAsia="uk-UA"/>
              </w:rPr>
              <w:t>ютерного</w:t>
            </w:r>
            <w:proofErr w:type="spellEnd"/>
            <w:r w:rsidRPr="00E504E3">
              <w:rPr>
                <w:lang w:eastAsia="uk-UA"/>
              </w:rPr>
              <w:t xml:space="preserve"> зору.</w:t>
            </w:r>
          </w:p>
          <w:p w:rsidR="00581440" w:rsidRPr="00E504E3" w:rsidRDefault="00581440" w:rsidP="00581440">
            <w:pPr>
              <w:pStyle w:val="ListParagraph1"/>
              <w:ind w:left="0" w:firstLine="0"/>
              <w:jc w:val="both"/>
            </w:pPr>
            <w:r w:rsidRPr="00E504E3">
              <w:rPr>
                <w:b/>
              </w:rPr>
              <w:t>ПРН18.</w:t>
            </w:r>
            <w:r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 xml:space="preserve">. </w:t>
            </w:r>
            <w:r w:rsidR="00867B3A" w:rsidRPr="00E504E3">
              <w:t>Володіти методами машинного навчання.</w:t>
            </w:r>
          </w:p>
          <w:p w:rsidR="00581440" w:rsidRPr="00E504E3" w:rsidRDefault="00581440" w:rsidP="00581440">
            <w:pPr>
              <w:shd w:val="clear" w:color="auto" w:fill="FFFFFF"/>
              <w:snapToGrid w:val="0"/>
              <w:jc w:val="both"/>
            </w:pPr>
            <w:r w:rsidRPr="00E504E3">
              <w:rPr>
                <w:b/>
              </w:rPr>
              <w:t xml:space="preserve">ПРН19.2. </w:t>
            </w:r>
            <w:r w:rsidR="009277B5" w:rsidRPr="00E504E3">
              <w:t xml:space="preserve">Знати, аналізувати, вибирати та кваліфіковано застосовувати засоби забезпечення інформаційної безпеки і цілісності даних </w:t>
            </w:r>
            <w:r w:rsidR="009277B5" w:rsidRPr="00E504E3">
              <w:rPr>
                <w:lang w:val="ru-RU"/>
              </w:rPr>
              <w:t>у</w:t>
            </w:r>
            <w:r w:rsidR="009277B5" w:rsidRPr="00E504E3">
              <w:t xml:space="preserve"> машинно</w:t>
            </w:r>
            <w:proofErr w:type="spellStart"/>
            <w:r w:rsidR="009277B5" w:rsidRPr="00E504E3">
              <w:rPr>
                <w:lang w:val="ru-RU"/>
              </w:rPr>
              <w:t>му</w:t>
            </w:r>
            <w:proofErr w:type="spellEnd"/>
            <w:r w:rsidR="009277B5" w:rsidRPr="00E504E3">
              <w:t xml:space="preserve"> навчанні.</w:t>
            </w:r>
            <w:r w:rsidRPr="00E504E3">
              <w:t xml:space="preserve"> </w:t>
            </w:r>
          </w:p>
          <w:p w:rsidR="00581440" w:rsidRPr="00E504E3" w:rsidRDefault="00581440" w:rsidP="00581440">
            <w:pPr>
              <w:pStyle w:val="aff7"/>
            </w:pPr>
            <w:r w:rsidRPr="00E504E3">
              <w:rPr>
                <w:b/>
              </w:rPr>
              <w:t>ПРН20.</w:t>
            </w:r>
            <w:r w:rsidRPr="00E504E3">
              <w:rPr>
                <w:b/>
                <w:lang w:val="ru-RU"/>
              </w:rPr>
              <w:t>2</w:t>
            </w:r>
            <w:r w:rsidRPr="00E504E3">
              <w:rPr>
                <w:b/>
              </w:rPr>
              <w:t xml:space="preserve">. </w:t>
            </w:r>
            <w:r w:rsidRPr="00E504E3">
              <w:t>В</w:t>
            </w:r>
            <w:r w:rsidR="009277B5" w:rsidRPr="00E504E3">
              <w:t xml:space="preserve">олодіти математичними методами побудови </w:t>
            </w:r>
            <w:proofErr w:type="spellStart"/>
            <w:r w:rsidR="009277B5" w:rsidRPr="00E504E3">
              <w:rPr>
                <w:lang w:val="en-GB"/>
              </w:rPr>
              <w:t>DataSet</w:t>
            </w:r>
            <w:proofErr w:type="spellEnd"/>
            <w:r w:rsidRPr="00E504E3">
              <w:t>.</w:t>
            </w:r>
            <w:bookmarkEnd w:id="2"/>
          </w:p>
        </w:tc>
      </w:tr>
      <w:tr w:rsidR="00754E69" w:rsidRPr="00E504E3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45F50" w:rsidRPr="00E504E3" w:rsidRDefault="00754E69" w:rsidP="009277B5">
            <w:pPr>
              <w:snapToGrid w:val="0"/>
              <w:spacing w:line="230" w:lineRule="auto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lastRenderedPageBreak/>
              <w:t>8 – Ресурсне забезпечення реалізації програми</w:t>
            </w:r>
            <w:r w:rsidR="00245F50" w:rsidRPr="00E504E3">
              <w:rPr>
                <w:b/>
                <w:bCs/>
                <w:lang w:val="en-US"/>
              </w:rPr>
              <w:t xml:space="preserve"> </w:t>
            </w:r>
          </w:p>
        </w:tc>
      </w:tr>
      <w:tr w:rsidR="00754E69" w:rsidRPr="00E504E3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E504E3" w:rsidRDefault="00754E69" w:rsidP="009277B5">
            <w:pPr>
              <w:snapToGrid w:val="0"/>
              <w:rPr>
                <w:b/>
              </w:rPr>
            </w:pPr>
            <w:r w:rsidRPr="00E504E3">
              <w:rPr>
                <w:b/>
              </w:rPr>
              <w:t>Специфічні характеристики кадрового забезпечення</w:t>
            </w:r>
            <w:r w:rsidR="00245F50" w:rsidRPr="00E504E3">
              <w:rPr>
                <w:b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D4BBA" w:rsidRPr="00B14303" w:rsidRDefault="000374B3" w:rsidP="009277B5">
            <w:pPr>
              <w:snapToGrid w:val="0"/>
              <w:spacing w:line="230" w:lineRule="auto"/>
              <w:jc w:val="both"/>
              <w:rPr>
                <w:lang w:val="ru-RU"/>
              </w:rPr>
            </w:pPr>
            <w:r w:rsidRPr="00E504E3">
              <w:t xml:space="preserve">Залучення як консультантів </w:t>
            </w:r>
            <w:r w:rsidR="00FB35E9" w:rsidRPr="00E504E3">
              <w:t xml:space="preserve">та експертів виконання </w:t>
            </w:r>
            <w:r w:rsidRPr="00E504E3">
              <w:t xml:space="preserve">програми провідних </w:t>
            </w:r>
            <w:r w:rsidR="00FB35E9" w:rsidRPr="00E504E3">
              <w:t xml:space="preserve">вітчизняних та іноземних </w:t>
            </w:r>
            <w:r w:rsidRPr="00E504E3">
              <w:t>фахівців</w:t>
            </w:r>
            <w:r w:rsidR="00FB35E9" w:rsidRPr="00E504E3">
              <w:t xml:space="preserve"> </w:t>
            </w:r>
          </w:p>
        </w:tc>
      </w:tr>
      <w:tr w:rsidR="00754E69" w:rsidRPr="00E504E3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B14303" w:rsidRDefault="00754E69" w:rsidP="009277B5">
            <w:pPr>
              <w:snapToGrid w:val="0"/>
              <w:rPr>
                <w:b/>
                <w:lang w:val="ru-RU"/>
              </w:rPr>
            </w:pPr>
            <w:r w:rsidRPr="00E504E3">
              <w:rPr>
                <w:b/>
              </w:rPr>
              <w:t>Специфічні характеристики матеріально-технічного забезпечення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35E9" w:rsidRPr="00E504E3" w:rsidRDefault="00FB35E9" w:rsidP="009277B5">
            <w:pPr>
              <w:snapToGrid w:val="0"/>
              <w:jc w:val="both"/>
            </w:pPr>
            <w:r w:rsidRPr="00E504E3">
              <w:t>Використання сучасних засобів отримання та обробки візуальної та звукової інформації</w:t>
            </w:r>
          </w:p>
        </w:tc>
      </w:tr>
      <w:tr w:rsidR="00754E69" w:rsidRPr="00E504E3" w:rsidTr="00320EE1">
        <w:tc>
          <w:tcPr>
            <w:tcW w:w="38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B14303" w:rsidRDefault="00754E69" w:rsidP="009277B5">
            <w:pPr>
              <w:snapToGrid w:val="0"/>
              <w:rPr>
                <w:b/>
                <w:lang w:val="ru-RU"/>
              </w:rPr>
            </w:pPr>
            <w:r w:rsidRPr="00E504E3">
              <w:rPr>
                <w:b/>
              </w:rPr>
              <w:t>Специфічні характеристики інформаційного та навчально-методичного забезпечення</w:t>
            </w: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F50" w:rsidRPr="00B14303" w:rsidRDefault="00B06008" w:rsidP="009277B5">
            <w:pPr>
              <w:snapToGrid w:val="0"/>
              <w:jc w:val="both"/>
              <w:rPr>
                <w:lang w:val="ru-RU"/>
              </w:rPr>
            </w:pPr>
            <w:r w:rsidRPr="00E504E3">
              <w:t xml:space="preserve">Використання електронної бібліотеки факультету </w:t>
            </w:r>
            <w:proofErr w:type="spellStart"/>
            <w:r w:rsidRPr="00E504E3">
              <w:t>комп</w:t>
            </w:r>
            <w:proofErr w:type="spellEnd"/>
            <w:r w:rsidRPr="00E504E3">
              <w:rPr>
                <w:lang w:val="ru-RU"/>
              </w:rPr>
              <w:t>’</w:t>
            </w:r>
            <w:proofErr w:type="spellStart"/>
            <w:r w:rsidRPr="00E504E3">
              <w:t>ютерних</w:t>
            </w:r>
            <w:proofErr w:type="spellEnd"/>
            <w:r w:rsidRPr="00E504E3">
              <w:t xml:space="preserve"> наук та кібернетики (</w:t>
            </w:r>
            <w:hyperlink r:id="rId11" w:history="1">
              <w:r w:rsidRPr="00E504E3">
                <w:rPr>
                  <w:rStyle w:val="a6"/>
                </w:rPr>
                <w:t>http://csc.knu.ua/uk/library</w:t>
              </w:r>
            </w:hyperlink>
            <w:r w:rsidRPr="00E504E3">
              <w:t>) та авторських розробок науково-педагогічних працівників факультету.</w:t>
            </w:r>
          </w:p>
        </w:tc>
      </w:tr>
      <w:tr w:rsidR="00754E69" w:rsidRPr="00E504E3" w:rsidTr="00320EE1">
        <w:tc>
          <w:tcPr>
            <w:tcW w:w="9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245F50" w:rsidRPr="00E504E3" w:rsidRDefault="00754E69" w:rsidP="00245F50">
            <w:pPr>
              <w:snapToGrid w:val="0"/>
              <w:jc w:val="center"/>
              <w:rPr>
                <w:b/>
                <w:bCs/>
                <w:lang w:val="en-US"/>
              </w:rPr>
            </w:pPr>
            <w:r w:rsidRPr="00E504E3">
              <w:rPr>
                <w:b/>
                <w:bCs/>
              </w:rPr>
              <w:t>9 – Академічна мобільність</w:t>
            </w:r>
          </w:p>
        </w:tc>
      </w:tr>
      <w:tr w:rsidR="00754E69" w:rsidRPr="00E504E3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F50" w:rsidRPr="00E504E3" w:rsidRDefault="00754E69" w:rsidP="009277B5">
            <w:pPr>
              <w:snapToGrid w:val="0"/>
              <w:rPr>
                <w:b/>
                <w:lang w:val="en-US"/>
              </w:rPr>
            </w:pPr>
            <w:r w:rsidRPr="00E504E3">
              <w:rPr>
                <w:b/>
              </w:rPr>
              <w:t>Національна кредитна мобільність</w:t>
            </w:r>
            <w:r w:rsidR="00245F50" w:rsidRPr="00E504E3">
              <w:rPr>
                <w:b/>
                <w:lang w:val="en-US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06A8" w:rsidRPr="00E504E3" w:rsidRDefault="009277B5" w:rsidP="00754E69">
            <w:pPr>
              <w:snapToGrid w:val="0"/>
              <w:jc w:val="both"/>
              <w:rPr>
                <w:lang w:val="en-GB"/>
              </w:rPr>
            </w:pPr>
            <w:r w:rsidRPr="00E504E3">
              <w:rPr>
                <w:lang w:val="en-GB"/>
              </w:rPr>
              <w:t>-</w:t>
            </w:r>
          </w:p>
        </w:tc>
      </w:tr>
      <w:tr w:rsidR="00754E69" w:rsidRPr="00E504E3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5F50" w:rsidRPr="00E504E3" w:rsidRDefault="00754E69" w:rsidP="009277B5">
            <w:pPr>
              <w:snapToGrid w:val="0"/>
              <w:rPr>
                <w:b/>
                <w:lang w:val="en-US"/>
              </w:rPr>
            </w:pPr>
            <w:r w:rsidRPr="00E504E3">
              <w:rPr>
                <w:b/>
              </w:rPr>
              <w:t>Міжнародна кредитна мобільність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2166" w:rsidRPr="00E504E3" w:rsidRDefault="009277B5" w:rsidP="00BF2166">
            <w:pPr>
              <w:snapToGrid w:val="0"/>
              <w:jc w:val="both"/>
              <w:rPr>
                <w:lang w:val="en-GB"/>
              </w:rPr>
            </w:pPr>
            <w:r w:rsidRPr="00E504E3">
              <w:rPr>
                <w:lang w:val="en-GB"/>
              </w:rPr>
              <w:t>-</w:t>
            </w:r>
          </w:p>
        </w:tc>
      </w:tr>
      <w:tr w:rsidR="00754E69" w:rsidRPr="00E504E3" w:rsidTr="00320EE1">
        <w:tc>
          <w:tcPr>
            <w:tcW w:w="5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5F50" w:rsidRPr="00E504E3" w:rsidRDefault="00754E69" w:rsidP="009277B5">
            <w:pPr>
              <w:snapToGrid w:val="0"/>
              <w:rPr>
                <w:b/>
              </w:rPr>
            </w:pPr>
            <w:r w:rsidRPr="00E504E3">
              <w:rPr>
                <w:b/>
              </w:rPr>
              <w:t>Навчання іноземних здобувачів вищої освіти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5F50" w:rsidRPr="00E504E3" w:rsidRDefault="00CC546D" w:rsidP="009277B5">
            <w:pPr>
              <w:snapToGrid w:val="0"/>
              <w:jc w:val="both"/>
              <w:rPr>
                <w:lang w:val="ru-RU"/>
              </w:rPr>
            </w:pPr>
            <w:r w:rsidRPr="00E504E3">
              <w:t>Навчання іноземних студентів проводиться на загальних умовах.</w:t>
            </w:r>
            <w:r w:rsidR="00245F50" w:rsidRPr="00E504E3">
              <w:rPr>
                <w:lang w:val="ru-RU"/>
              </w:rPr>
              <w:t xml:space="preserve"> </w:t>
            </w:r>
          </w:p>
        </w:tc>
      </w:tr>
    </w:tbl>
    <w:p w:rsidR="00245F50" w:rsidRPr="00B14303" w:rsidRDefault="00B5180A" w:rsidP="009277B5">
      <w:pPr>
        <w:jc w:val="center"/>
        <w:rPr>
          <w:b/>
          <w:bCs/>
          <w:sz w:val="28"/>
          <w:szCs w:val="28"/>
          <w:lang w:val="ru-RU"/>
        </w:rPr>
      </w:pPr>
      <w:r w:rsidRPr="00E504E3">
        <w:br w:type="page"/>
      </w:r>
      <w:r w:rsidR="00996E9A" w:rsidRPr="00E504E3">
        <w:rPr>
          <w:b/>
          <w:bCs/>
          <w:sz w:val="28"/>
          <w:szCs w:val="28"/>
        </w:rPr>
        <w:lastRenderedPageBreak/>
        <w:t xml:space="preserve">2. </w:t>
      </w:r>
      <w:r w:rsidR="00775C8B" w:rsidRPr="00E504E3">
        <w:rPr>
          <w:b/>
          <w:bCs/>
          <w:sz w:val="28"/>
          <w:szCs w:val="28"/>
        </w:rPr>
        <w:t>ПЕРЕЛІК КОМПОНЕНТ ОСВІТНЬО-НАУКОВОЇ ПРОГРАМИ ТА ЇХ</w:t>
      </w:r>
      <w:r w:rsidR="000F7024" w:rsidRPr="00E504E3">
        <w:rPr>
          <w:b/>
          <w:bCs/>
          <w:sz w:val="28"/>
          <w:szCs w:val="28"/>
        </w:rPr>
        <w:t>НЯ</w:t>
      </w:r>
      <w:r w:rsidR="00775C8B" w:rsidRPr="00E504E3">
        <w:rPr>
          <w:b/>
          <w:bCs/>
          <w:sz w:val="28"/>
          <w:szCs w:val="28"/>
        </w:rPr>
        <w:t xml:space="preserve"> ЛОГІЧНА ПОСЛІДОВНІСТЬ</w:t>
      </w:r>
    </w:p>
    <w:p w:rsidR="00775C8B" w:rsidRPr="00E504E3" w:rsidRDefault="00996E9A" w:rsidP="00996E9A">
      <w:pPr>
        <w:rPr>
          <w:bCs/>
          <w:sz w:val="28"/>
          <w:szCs w:val="28"/>
          <w:lang w:val="en-US"/>
        </w:rPr>
      </w:pPr>
      <w:r w:rsidRPr="00E504E3">
        <w:rPr>
          <w:bCs/>
          <w:sz w:val="28"/>
          <w:szCs w:val="28"/>
        </w:rPr>
        <w:t xml:space="preserve">2.1 </w:t>
      </w:r>
      <w:r w:rsidR="00775C8B" w:rsidRPr="00E504E3">
        <w:rPr>
          <w:bCs/>
          <w:sz w:val="28"/>
          <w:szCs w:val="28"/>
        </w:rPr>
        <w:t>Перелік компонент ОП</w:t>
      </w:r>
    </w:p>
    <w:p w:rsidR="00775C8B" w:rsidRPr="00E504E3" w:rsidRDefault="00775C8B">
      <w:pPr>
        <w:jc w:val="center"/>
        <w:rPr>
          <w:b/>
          <w:bCs/>
          <w:sz w:val="12"/>
          <w:szCs w:val="12"/>
        </w:rPr>
      </w:pPr>
    </w:p>
    <w:tbl>
      <w:tblPr>
        <w:tblW w:w="9781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993"/>
        <w:gridCol w:w="141"/>
        <w:gridCol w:w="5954"/>
        <w:gridCol w:w="1276"/>
        <w:gridCol w:w="1417"/>
      </w:tblGrid>
      <w:tr w:rsidR="00775C8B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F50" w:rsidRPr="004A1313" w:rsidRDefault="00775C8B" w:rsidP="009277B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Код н/д</w:t>
            </w:r>
            <w:r w:rsidR="00245F50" w:rsidRPr="004A1313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45F50" w:rsidRPr="00B14303" w:rsidRDefault="00775C8B" w:rsidP="009277B5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4A1313">
              <w:rPr>
                <w:b/>
                <w:sz w:val="22"/>
                <w:szCs w:val="22"/>
              </w:rPr>
              <w:t xml:space="preserve">Компоненти освітньої програми </w:t>
            </w:r>
            <w:r w:rsidRPr="004A1313">
              <w:rPr>
                <w:b/>
                <w:sz w:val="22"/>
                <w:szCs w:val="22"/>
              </w:rPr>
              <w:br/>
              <w:t>(навчальні дисципліни, курсові проекти (роботи), практики, кваліфікаційна робота)</w:t>
            </w:r>
            <w:r w:rsidR="00245F50" w:rsidRPr="004A1313">
              <w:rPr>
                <w:b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A7A27" w:rsidRPr="004A1313" w:rsidRDefault="00775C8B" w:rsidP="009277B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Кільк</w:t>
            </w:r>
            <w:r w:rsidR="005A7A27" w:rsidRPr="004A1313">
              <w:rPr>
                <w:b/>
                <w:sz w:val="22"/>
                <w:szCs w:val="22"/>
              </w:rPr>
              <w:t>ість</w:t>
            </w:r>
            <w:r w:rsidRPr="004A1313">
              <w:rPr>
                <w:b/>
                <w:sz w:val="22"/>
                <w:szCs w:val="22"/>
              </w:rPr>
              <w:t xml:space="preserve"> кред</w:t>
            </w:r>
            <w:r w:rsidR="005A7A27" w:rsidRPr="004A1313">
              <w:rPr>
                <w:b/>
                <w:sz w:val="22"/>
                <w:szCs w:val="22"/>
              </w:rPr>
              <w:t>итів</w:t>
            </w:r>
            <w:r w:rsidR="005A7A27" w:rsidRPr="004A1313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A7A27" w:rsidRPr="004A1313" w:rsidRDefault="00775C8B" w:rsidP="009277B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b/>
                <w:sz w:val="22"/>
                <w:szCs w:val="22"/>
              </w:rPr>
              <w:t>Форма</w:t>
            </w:r>
            <w:r w:rsidR="00365570" w:rsidRPr="004A131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b/>
                <w:sz w:val="22"/>
                <w:szCs w:val="22"/>
              </w:rPr>
              <w:t>підсумков</w:t>
            </w:r>
            <w:r w:rsidR="005A7A27" w:rsidRPr="004A1313">
              <w:rPr>
                <w:b/>
                <w:sz w:val="22"/>
                <w:szCs w:val="22"/>
              </w:rPr>
              <w:t>кового</w:t>
            </w:r>
            <w:proofErr w:type="spellEnd"/>
            <w:r w:rsidRPr="004A1313">
              <w:rPr>
                <w:b/>
                <w:sz w:val="22"/>
                <w:szCs w:val="22"/>
              </w:rPr>
              <w:t xml:space="preserve"> контролю</w:t>
            </w:r>
            <w:r w:rsidR="005A7A27" w:rsidRPr="004A1313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775C8B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5C8B" w:rsidRPr="004A1313" w:rsidRDefault="00775C8B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5C8B" w:rsidRPr="004A1313" w:rsidRDefault="00775C8B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775C8B" w:rsidRPr="004A1313" w:rsidRDefault="00775C8B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5C8B" w:rsidRPr="004A1313" w:rsidRDefault="00775C8B" w:rsidP="003F2FE5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</w:t>
            </w:r>
          </w:p>
        </w:tc>
      </w:tr>
      <w:tr w:rsidR="00760AE5" w:rsidRPr="004A1313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60AE5" w:rsidRPr="004A1313" w:rsidRDefault="00760AE5" w:rsidP="003F2FE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Обов’язкові компоненти ОП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rPr>
                <w:sz w:val="22"/>
                <w:szCs w:val="22"/>
                <w:lang w:eastAsia="uk-UA"/>
              </w:rPr>
            </w:pPr>
            <w:r w:rsidRPr="004A1313">
              <w:rPr>
                <w:sz w:val="22"/>
                <w:szCs w:val="22"/>
              </w:rPr>
              <w:t>ОК.01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rPr>
                <w:sz w:val="22"/>
                <w:szCs w:val="22"/>
                <w:lang w:eastAsia="uk-UA"/>
              </w:rPr>
            </w:pPr>
            <w:r w:rsidRPr="004A1313">
              <w:rPr>
                <w:sz w:val="22"/>
                <w:szCs w:val="22"/>
              </w:rPr>
              <w:t xml:space="preserve">Професійна та корпоративна етика/Professional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Corporate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Ethics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4A1313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 xml:space="preserve">Залік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255E95" w:rsidP="008D3DB7">
            <w:pPr>
              <w:rPr>
                <w:sz w:val="22"/>
                <w:szCs w:val="22"/>
              </w:rPr>
            </w:pPr>
            <w:proofErr w:type="spellStart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Нейрообчислення</w:t>
            </w:r>
            <w:proofErr w:type="spellEnd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/</w:t>
            </w:r>
            <w:proofErr w:type="spellStart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Neurocomputing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ОК.03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Основи криптографії та захисту інформації/</w:t>
            </w:r>
            <w:proofErr w:type="spellStart"/>
            <w:r w:rsidRPr="004A1313">
              <w:rPr>
                <w:sz w:val="22"/>
                <w:szCs w:val="22"/>
              </w:rPr>
              <w:t>Cryptography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Information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Security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Fundamentals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ОК.04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Інформаційна безпека/</w:t>
            </w:r>
            <w:proofErr w:type="spellStart"/>
            <w:r w:rsidRPr="004A1313">
              <w:rPr>
                <w:sz w:val="22"/>
                <w:szCs w:val="22"/>
              </w:rPr>
              <w:t>Information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Security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Штучний інтелект: принципи та методи/</w:t>
            </w:r>
            <w:proofErr w:type="spellStart"/>
            <w:r w:rsidRPr="004A1313">
              <w:rPr>
                <w:sz w:val="22"/>
                <w:szCs w:val="22"/>
              </w:rPr>
              <w:t>The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Principles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Methods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of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Artificial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Intelligence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Машинне навчання/</w:t>
            </w:r>
            <w:proofErr w:type="spellStart"/>
            <w:r w:rsidRPr="004A1313">
              <w:rPr>
                <w:sz w:val="22"/>
                <w:szCs w:val="22"/>
              </w:rPr>
              <w:t>Machine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 xml:space="preserve">Залік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Формальні методи розробки програмних систем/</w:t>
            </w:r>
            <w:proofErr w:type="spellStart"/>
            <w:r w:rsidRPr="004A1313">
              <w:rPr>
                <w:sz w:val="22"/>
                <w:szCs w:val="22"/>
              </w:rPr>
              <w:t>Formal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Methods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Software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Development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Методологія та організація наукових досліджень з основами інтелектуальної власності/</w:t>
            </w:r>
            <w:proofErr w:type="spellStart"/>
            <w:r w:rsidRPr="004A1313">
              <w:rPr>
                <w:sz w:val="22"/>
                <w:szCs w:val="22"/>
              </w:rPr>
              <w:t>Methodology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Organization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of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Scientific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Research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with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Intellectual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Property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 xml:space="preserve">Залік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ОК.09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Композиційні логіки/</w:t>
            </w:r>
            <w:proofErr w:type="spellStart"/>
            <w:r w:rsidRPr="004A1313">
              <w:rPr>
                <w:sz w:val="22"/>
                <w:szCs w:val="22"/>
              </w:rPr>
              <w:t>Compositional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Logics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Робототехніка/</w:t>
            </w:r>
            <w:proofErr w:type="spellStart"/>
            <w:r w:rsidRPr="004A1313">
              <w:rPr>
                <w:sz w:val="22"/>
                <w:szCs w:val="22"/>
              </w:rPr>
              <w:t>Robotics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ОК.11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Розпізнавання образів/</w:t>
            </w:r>
            <w:proofErr w:type="spellStart"/>
            <w:r w:rsidRPr="004A1313">
              <w:rPr>
                <w:sz w:val="22"/>
                <w:szCs w:val="22"/>
              </w:rPr>
              <w:t>Pattern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Recognition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ОК.12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Виробнича практика без відриву від навчання/</w:t>
            </w:r>
            <w:proofErr w:type="spellStart"/>
            <w:r w:rsidRPr="004A1313">
              <w:rPr>
                <w:sz w:val="22"/>
                <w:szCs w:val="22"/>
              </w:rPr>
              <w:t>Internship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3,0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proofErr w:type="spellStart"/>
            <w:r w:rsidRPr="004A1313">
              <w:rPr>
                <w:sz w:val="22"/>
                <w:szCs w:val="22"/>
              </w:rPr>
              <w:t>Диф.залік</w:t>
            </w:r>
            <w:proofErr w:type="spellEnd"/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ОК.20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Виробнича практика з відривом від навчання/</w:t>
            </w:r>
            <w:proofErr w:type="spellStart"/>
            <w:r w:rsidRPr="004A1313">
              <w:rPr>
                <w:sz w:val="22"/>
                <w:szCs w:val="22"/>
              </w:rPr>
              <w:t>Internship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A1313">
              <w:rPr>
                <w:sz w:val="22"/>
                <w:szCs w:val="22"/>
              </w:rPr>
              <w:t>Диф.залік</w:t>
            </w:r>
            <w:proofErr w:type="spellEnd"/>
          </w:p>
        </w:tc>
      </w:tr>
      <w:tr w:rsidR="008D3DB7" w:rsidRPr="004A1313" w:rsidTr="005A7A27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ОК.13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Підготовка кваліфікаційної роботи магістра/</w:t>
            </w:r>
            <w:proofErr w:type="spellStart"/>
            <w:r w:rsidRPr="004A1313">
              <w:rPr>
                <w:sz w:val="22"/>
                <w:szCs w:val="22"/>
              </w:rPr>
              <w:t>Master's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Qualifying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Work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Defense</w:t>
            </w:r>
            <w:proofErr w:type="spellEnd"/>
            <w:r w:rsidRPr="004A1313">
              <w:rPr>
                <w:sz w:val="22"/>
                <w:szCs w:val="22"/>
              </w:rPr>
              <w:t xml:space="preserve"> (всього)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10,0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>Захист</w:t>
            </w:r>
            <w:r w:rsidRPr="004A1313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ОК.15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Актуальні проблеми «</w:t>
            </w:r>
            <w:proofErr w:type="spellStart"/>
            <w:r w:rsidRPr="004A1313">
              <w:rPr>
                <w:sz w:val="22"/>
                <w:szCs w:val="22"/>
              </w:rPr>
              <w:t>Data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Mining</w:t>
            </w:r>
            <w:proofErr w:type="spellEnd"/>
            <w:r w:rsidRPr="004A1313">
              <w:rPr>
                <w:sz w:val="22"/>
                <w:szCs w:val="22"/>
              </w:rPr>
              <w:t>»/</w:t>
            </w:r>
            <w:proofErr w:type="spellStart"/>
            <w:r w:rsidRPr="004A1313">
              <w:rPr>
                <w:sz w:val="22"/>
                <w:szCs w:val="22"/>
              </w:rPr>
              <w:t>Data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Mining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Actual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Problems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ОК.16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Розподілені системи обробки інформації/</w:t>
            </w:r>
            <w:proofErr w:type="spellStart"/>
            <w:r w:rsidRPr="004A1313">
              <w:rPr>
                <w:sz w:val="22"/>
                <w:szCs w:val="22"/>
              </w:rPr>
              <w:t>Distributed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Systems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of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Information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 xml:space="preserve">Залік </w:t>
            </w:r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ОК.17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7D446D" w:rsidP="008D3DB7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Методи обробки мульти</w:t>
            </w:r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>медійної інформації/</w:t>
            </w:r>
            <w:proofErr w:type="spellStart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>Multimedia</w:t>
            </w:r>
            <w:proofErr w:type="spellEnd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>Information</w:t>
            </w:r>
            <w:proofErr w:type="spellEnd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>Processing</w:t>
            </w:r>
            <w:proofErr w:type="spellEnd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255E95" w:rsidRPr="004A1313">
              <w:rPr>
                <w:color w:val="000000"/>
                <w:sz w:val="22"/>
                <w:szCs w:val="22"/>
                <w:shd w:val="clear" w:color="auto" w:fill="FFFFFF"/>
              </w:rPr>
              <w:t>Methods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ОК.18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Логіка і Автоматизоване мислення/</w:t>
            </w:r>
            <w:proofErr w:type="spellStart"/>
            <w:r w:rsidRPr="004A1313">
              <w:rPr>
                <w:sz w:val="22"/>
                <w:szCs w:val="22"/>
              </w:rPr>
              <w:t>Logic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the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Automated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Deduction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</w:tc>
      </w:tr>
      <w:tr w:rsidR="008D3DB7" w:rsidRPr="004A1313" w:rsidTr="00FC5B01"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ОК.19</w:t>
            </w:r>
          </w:p>
        </w:tc>
        <w:tc>
          <w:tcPr>
            <w:tcW w:w="60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  <w:lang w:val="en-US"/>
              </w:rPr>
            </w:pPr>
            <w:r w:rsidRPr="004A1313">
              <w:rPr>
                <w:sz w:val="22"/>
                <w:szCs w:val="22"/>
              </w:rPr>
              <w:t>Курсова робота/</w:t>
            </w:r>
            <w:r w:rsidRPr="004A1313">
              <w:rPr>
                <w:sz w:val="22"/>
                <w:szCs w:val="22"/>
                <w:lang w:val="en-US"/>
              </w:rPr>
              <w:t>Coursework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2,0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4A1313">
              <w:rPr>
                <w:sz w:val="22"/>
                <w:szCs w:val="22"/>
              </w:rPr>
              <w:t>Диф.залік</w:t>
            </w:r>
            <w:proofErr w:type="spellEnd"/>
          </w:p>
        </w:tc>
      </w:tr>
      <w:tr w:rsidR="00F61ED0" w:rsidRPr="004A1313" w:rsidTr="005A7A27">
        <w:tc>
          <w:tcPr>
            <w:tcW w:w="708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6512B7" w:rsidRPr="004A1313" w:rsidRDefault="00F61ED0" w:rsidP="009277B5">
            <w:pPr>
              <w:snapToGrid w:val="0"/>
              <w:rPr>
                <w:b/>
                <w:sz w:val="22"/>
                <w:szCs w:val="22"/>
              </w:rPr>
            </w:pPr>
            <w:r w:rsidRPr="004A1313">
              <w:rPr>
                <w:b/>
                <w:sz w:val="22"/>
                <w:szCs w:val="22"/>
              </w:rPr>
              <w:t>Загальний обсяг обов'язкових компонент:</w:t>
            </w:r>
            <w:r w:rsidR="006512B7" w:rsidRPr="004A13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1ED0" w:rsidRPr="004A1313" w:rsidRDefault="00F61ED0" w:rsidP="003F2FE5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b/>
                <w:sz w:val="22"/>
                <w:szCs w:val="22"/>
              </w:rPr>
              <w:t>8</w:t>
            </w:r>
            <w:r w:rsidR="008D3DB7" w:rsidRPr="004A131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61ED0" w:rsidRPr="004A1313" w:rsidRDefault="00F61ED0" w:rsidP="003F2FE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1822B5" w:rsidRPr="004A1313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822B5" w:rsidRPr="004A1313" w:rsidRDefault="001822B5" w:rsidP="005A7A27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Вибіркові компоненти  ОП *</w:t>
            </w:r>
          </w:p>
        </w:tc>
      </w:tr>
      <w:tr w:rsidR="00775C8B" w:rsidRPr="004A1313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75C8B" w:rsidRPr="00B14303" w:rsidRDefault="001822B5" w:rsidP="005A7A27">
            <w:pPr>
              <w:snapToGrid w:val="0"/>
              <w:jc w:val="center"/>
              <w:rPr>
                <w:b/>
                <w:sz w:val="22"/>
                <w:szCs w:val="22"/>
                <w:lang w:val="ru-RU"/>
              </w:rPr>
            </w:pPr>
            <w:r w:rsidRPr="004A1313">
              <w:rPr>
                <w:b/>
                <w:sz w:val="22"/>
                <w:szCs w:val="22"/>
              </w:rPr>
              <w:t>Вибір за блоками</w:t>
            </w:r>
            <w:r w:rsidR="005A7A27" w:rsidRPr="00B14303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212841" w:rsidRPr="004A1313" w:rsidRDefault="00212841" w:rsidP="005A7A27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  <w:r w:rsidRPr="004A1313">
              <w:rPr>
                <w:sz w:val="22"/>
                <w:szCs w:val="22"/>
                <w:lang w:val="ru-RU"/>
              </w:rPr>
              <w:t xml:space="preserve">Студент </w:t>
            </w:r>
            <w:proofErr w:type="spellStart"/>
            <w:r w:rsidRPr="004A1313">
              <w:rPr>
                <w:sz w:val="22"/>
                <w:szCs w:val="22"/>
                <w:lang w:val="ru-RU"/>
              </w:rPr>
              <w:t>ма</w:t>
            </w:r>
            <w:proofErr w:type="spellEnd"/>
            <w:r w:rsidR="00A85959" w:rsidRPr="004A1313">
              <w:rPr>
                <w:sz w:val="22"/>
                <w:szCs w:val="22"/>
              </w:rPr>
              <w:t>є</w:t>
            </w:r>
            <w:r w:rsidRPr="004A131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  <w:lang w:val="ru-RU"/>
              </w:rPr>
              <w:t>можлив</w:t>
            </w:r>
            <w:r w:rsidR="00A85959" w:rsidRPr="004A1313">
              <w:rPr>
                <w:sz w:val="22"/>
                <w:szCs w:val="22"/>
                <w:lang w:val="ru-RU"/>
              </w:rPr>
              <w:t>і</w:t>
            </w:r>
            <w:r w:rsidRPr="004A1313">
              <w:rPr>
                <w:sz w:val="22"/>
                <w:szCs w:val="22"/>
                <w:lang w:val="ru-RU"/>
              </w:rPr>
              <w:t>сть</w:t>
            </w:r>
            <w:proofErr w:type="spellEnd"/>
            <w:r w:rsidR="009A71BC" w:rsidRPr="004A1313">
              <w:rPr>
                <w:sz w:val="22"/>
                <w:szCs w:val="22"/>
                <w:lang w:val="ru-RU"/>
              </w:rPr>
              <w:t xml:space="preserve"> обрати один блок </w:t>
            </w:r>
            <w:proofErr w:type="spellStart"/>
            <w:r w:rsidR="009A71BC" w:rsidRPr="004A1313">
              <w:rPr>
                <w:sz w:val="22"/>
                <w:szCs w:val="22"/>
                <w:lang w:val="ru-RU"/>
              </w:rPr>
              <w:t>загальним</w:t>
            </w:r>
            <w:proofErr w:type="spellEnd"/>
            <w:r w:rsidR="009A71BC" w:rsidRPr="004A131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9A71BC" w:rsidRPr="004A1313">
              <w:rPr>
                <w:sz w:val="22"/>
                <w:szCs w:val="22"/>
                <w:lang w:val="ru-RU"/>
              </w:rPr>
              <w:t>обсягом</w:t>
            </w:r>
            <w:proofErr w:type="spellEnd"/>
            <w:r w:rsidR="009A71BC" w:rsidRPr="004A1313">
              <w:rPr>
                <w:sz w:val="22"/>
                <w:szCs w:val="22"/>
                <w:lang w:val="ru-RU"/>
              </w:rPr>
              <w:t xml:space="preserve"> 26 </w:t>
            </w:r>
            <w:proofErr w:type="spellStart"/>
            <w:r w:rsidR="009A71BC" w:rsidRPr="004A1313">
              <w:rPr>
                <w:sz w:val="22"/>
                <w:szCs w:val="22"/>
                <w:lang w:val="ru-RU"/>
              </w:rPr>
              <w:t>кредитів</w:t>
            </w:r>
            <w:proofErr w:type="spellEnd"/>
          </w:p>
        </w:tc>
      </w:tr>
      <w:tr w:rsidR="001822B5" w:rsidRPr="004A1313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7A27" w:rsidRPr="00881F5D" w:rsidRDefault="00436C2A" w:rsidP="00881F5D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bookmarkStart w:id="3" w:name="_Hlk501982702"/>
            <w:r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>Вибірковий блок</w:t>
            </w:r>
            <w:r w:rsidR="001822B5"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"</w:t>
            </w:r>
            <w:r w:rsidR="00EF0135"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>Штучний інтелект</w:t>
            </w:r>
            <w:r w:rsidR="001822B5"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="005A7A27" w:rsidRPr="00881F5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/</w:t>
            </w:r>
            <w:r w:rsidR="005A7A27" w:rsidRPr="00881F5D">
              <w:rPr>
                <w:b/>
                <w:sz w:val="22"/>
                <w:szCs w:val="22"/>
              </w:rPr>
              <w:t xml:space="preserve"> "</w:t>
            </w:r>
            <w:r w:rsidR="005A7A27" w:rsidRPr="004A1313">
              <w:rPr>
                <w:b/>
                <w:sz w:val="22"/>
                <w:szCs w:val="22"/>
                <w:lang w:val="en-US"/>
              </w:rPr>
              <w:t>Artificial</w:t>
            </w:r>
            <w:r w:rsidR="005A7A27" w:rsidRPr="00881F5D">
              <w:rPr>
                <w:b/>
                <w:sz w:val="22"/>
                <w:szCs w:val="22"/>
              </w:rPr>
              <w:t xml:space="preserve"> </w:t>
            </w:r>
            <w:r w:rsidR="005A7A27" w:rsidRPr="004A1313">
              <w:rPr>
                <w:b/>
                <w:sz w:val="22"/>
                <w:szCs w:val="22"/>
                <w:lang w:val="en-US"/>
              </w:rPr>
              <w:t>Intelligence</w:t>
            </w:r>
            <w:r w:rsidR="005A7A27" w:rsidRPr="00881F5D">
              <w:rPr>
                <w:b/>
                <w:sz w:val="22"/>
                <w:szCs w:val="22"/>
              </w:rPr>
              <w:t>"</w:t>
            </w:r>
          </w:p>
        </w:tc>
      </w:tr>
      <w:tr w:rsidR="008D3DB7" w:rsidRPr="004A1313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rPr>
                <w:sz w:val="22"/>
                <w:szCs w:val="22"/>
                <w:lang w:eastAsia="uk-UA"/>
              </w:rPr>
            </w:pPr>
            <w:r w:rsidRPr="004A1313">
              <w:rPr>
                <w:sz w:val="22"/>
                <w:szCs w:val="22"/>
              </w:rPr>
              <w:t>ВК.1.01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proofErr w:type="spellStart"/>
            <w:r w:rsidRPr="004A1313">
              <w:rPr>
                <w:sz w:val="22"/>
                <w:szCs w:val="22"/>
              </w:rPr>
              <w:t>Кластерізація</w:t>
            </w:r>
            <w:proofErr w:type="spellEnd"/>
            <w:r w:rsidRPr="004A1313">
              <w:rPr>
                <w:sz w:val="22"/>
                <w:szCs w:val="22"/>
              </w:rPr>
              <w:t xml:space="preserve"> та класифікація інформації / </w:t>
            </w:r>
            <w:proofErr w:type="spellStart"/>
            <w:r w:rsidRPr="004A1313">
              <w:rPr>
                <w:sz w:val="22"/>
                <w:szCs w:val="22"/>
              </w:rPr>
              <w:t>Information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Clusterization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and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Classification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jc w:val="center"/>
              <w:rPr>
                <w:sz w:val="22"/>
                <w:szCs w:val="22"/>
                <w:lang w:val="en-US" w:eastAsia="en-US"/>
              </w:rPr>
            </w:pPr>
            <w:r w:rsidRPr="004A1313">
              <w:rPr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  <w:p w:rsidR="008D3DB7" w:rsidRPr="004A1313" w:rsidRDefault="008D3DB7" w:rsidP="008D3D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D3DB7" w:rsidRPr="004A1313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ВК.1.02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proofErr w:type="spellStart"/>
            <w:r w:rsidRPr="004A1313">
              <w:rPr>
                <w:sz w:val="22"/>
                <w:szCs w:val="22"/>
              </w:rPr>
              <w:t>Мультиагентні</w:t>
            </w:r>
            <w:proofErr w:type="spellEnd"/>
            <w:r w:rsidRPr="004A1313">
              <w:rPr>
                <w:sz w:val="22"/>
                <w:szCs w:val="22"/>
              </w:rPr>
              <w:t xml:space="preserve"> системи / </w:t>
            </w:r>
            <w:proofErr w:type="spellStart"/>
            <w:r w:rsidRPr="004A1313">
              <w:rPr>
                <w:sz w:val="22"/>
                <w:szCs w:val="22"/>
              </w:rPr>
              <w:t>Multi-Agent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255E95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</w:t>
            </w:r>
            <w:r w:rsidR="008D3DB7" w:rsidRPr="004A1313">
              <w:rPr>
                <w:sz w:val="22"/>
                <w:szCs w:val="22"/>
              </w:rPr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ВК.1.03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pacing w:val="-6"/>
                <w:sz w:val="22"/>
                <w:szCs w:val="22"/>
              </w:rPr>
            </w:pPr>
            <w:r w:rsidRPr="004A1313">
              <w:rPr>
                <w:spacing w:val="-6"/>
                <w:sz w:val="22"/>
                <w:szCs w:val="22"/>
              </w:rPr>
              <w:t xml:space="preserve">Методи опуклої оптимізації / </w:t>
            </w:r>
            <w:proofErr w:type="spellStart"/>
            <w:r w:rsidRPr="004A1313">
              <w:rPr>
                <w:spacing w:val="-6"/>
                <w:sz w:val="22"/>
                <w:szCs w:val="22"/>
              </w:rPr>
              <w:t>Convex</w:t>
            </w:r>
            <w:proofErr w:type="spellEnd"/>
            <w:r w:rsidRPr="004A131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pacing w:val="-6"/>
                <w:sz w:val="22"/>
                <w:szCs w:val="22"/>
              </w:rPr>
              <w:t>Optimization</w:t>
            </w:r>
            <w:proofErr w:type="spellEnd"/>
            <w:r w:rsidRPr="004A1313">
              <w:rPr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pacing w:val="-6"/>
                <w:sz w:val="22"/>
                <w:szCs w:val="22"/>
              </w:rPr>
              <w:t>Methods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ВК.1.04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4A1313" w:rsidP="008D3DB7">
            <w:pPr>
              <w:rPr>
                <w:sz w:val="22"/>
                <w:szCs w:val="22"/>
              </w:rPr>
            </w:pPr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Методи статистичного навчання/</w:t>
            </w:r>
            <w:proofErr w:type="spellStart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Statistical</w:t>
            </w:r>
            <w:proofErr w:type="spellEnd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Learning</w:t>
            </w:r>
            <w:proofErr w:type="spellEnd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4A1313">
              <w:rPr>
                <w:color w:val="000000"/>
                <w:sz w:val="22"/>
                <w:szCs w:val="22"/>
                <w:shd w:val="clear" w:color="auto" w:fill="FFFFFF"/>
              </w:rPr>
              <w:t>Methods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5A7A27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ВК.1.05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Обробка природної мови / </w:t>
            </w:r>
            <w:proofErr w:type="spellStart"/>
            <w:r w:rsidRPr="004A1313">
              <w:rPr>
                <w:sz w:val="22"/>
                <w:szCs w:val="22"/>
              </w:rPr>
              <w:t>Natural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Language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Processing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9A71BC" w:rsidRPr="004A1313" w:rsidTr="00FB5ADA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A71BC" w:rsidRPr="00881F5D" w:rsidRDefault="00436C2A" w:rsidP="00FB5ADA">
            <w:pPr>
              <w:snapToGrid w:val="0"/>
              <w:jc w:val="center"/>
              <w:rPr>
                <w:b/>
                <w:i/>
                <w:sz w:val="22"/>
                <w:szCs w:val="22"/>
              </w:rPr>
            </w:pPr>
            <w:bookmarkStart w:id="4" w:name="_Hlk4336726"/>
            <w:r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Вибірковий блок </w:t>
            </w:r>
            <w:r w:rsidR="009A71BC"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="009A71BC" w:rsidRPr="00881F5D">
              <w:rPr>
                <w:b/>
                <w:color w:val="000000"/>
                <w:sz w:val="22"/>
                <w:szCs w:val="22"/>
                <w:shd w:val="clear" w:color="auto" w:fill="FFFFFF"/>
              </w:rPr>
              <w:t>Машинне навчання</w:t>
            </w:r>
            <w:r w:rsidR="009A71BC" w:rsidRPr="004A1313">
              <w:rPr>
                <w:b/>
                <w:color w:val="000000"/>
                <w:sz w:val="22"/>
                <w:szCs w:val="22"/>
                <w:shd w:val="clear" w:color="auto" w:fill="FFFFFF"/>
              </w:rPr>
              <w:t>"</w:t>
            </w:r>
            <w:r w:rsidR="00881F5D">
              <w:rPr>
                <w:b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881F5D" w:rsidRPr="00881F5D">
              <w:rPr>
                <w:b/>
                <w:color w:val="000000"/>
                <w:sz w:val="22"/>
                <w:szCs w:val="22"/>
                <w:shd w:val="clear" w:color="auto" w:fill="FFFFFF"/>
              </w:rPr>
              <w:t>/ “</w:t>
            </w:r>
            <w:proofErr w:type="spellStart"/>
            <w:r w:rsidR="00881F5D" w:rsidRPr="00881F5D">
              <w:rPr>
                <w:b/>
                <w:sz w:val="22"/>
                <w:szCs w:val="22"/>
              </w:rPr>
              <w:t>Machine</w:t>
            </w:r>
            <w:proofErr w:type="spellEnd"/>
            <w:r w:rsidR="00881F5D" w:rsidRPr="00881F5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881F5D" w:rsidRPr="00881F5D">
              <w:rPr>
                <w:b/>
                <w:sz w:val="22"/>
                <w:szCs w:val="22"/>
              </w:rPr>
              <w:t>Learning</w:t>
            </w:r>
            <w:proofErr w:type="spellEnd"/>
            <w:r w:rsidR="00881F5D" w:rsidRPr="00881F5D">
              <w:rPr>
                <w:b/>
                <w:color w:val="000000"/>
                <w:sz w:val="22"/>
                <w:szCs w:val="22"/>
                <w:shd w:val="clear" w:color="auto" w:fill="FFFFFF"/>
              </w:rPr>
              <w:t>”</w:t>
            </w:r>
          </w:p>
        </w:tc>
      </w:tr>
      <w:tr w:rsidR="008D3DB7" w:rsidRPr="004A1313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rPr>
                <w:sz w:val="22"/>
                <w:szCs w:val="22"/>
                <w:lang w:eastAsia="uk-UA"/>
              </w:rPr>
            </w:pPr>
            <w:r w:rsidRPr="004A1313">
              <w:rPr>
                <w:sz w:val="22"/>
                <w:szCs w:val="22"/>
              </w:rPr>
              <w:t>ВК.2.01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widowControl/>
              <w:suppressAutoHyphens w:val="0"/>
              <w:rPr>
                <w:sz w:val="22"/>
                <w:szCs w:val="22"/>
                <w:lang w:eastAsia="ru-RU"/>
              </w:rPr>
            </w:pPr>
            <w:r w:rsidRPr="004A1313">
              <w:rPr>
                <w:sz w:val="22"/>
                <w:szCs w:val="22"/>
              </w:rPr>
              <w:t xml:space="preserve">Машинне навчання з підкріплюванням / </w:t>
            </w:r>
            <w:proofErr w:type="spellStart"/>
            <w:r w:rsidRPr="004A1313">
              <w:rPr>
                <w:sz w:val="22"/>
                <w:szCs w:val="22"/>
              </w:rPr>
              <w:t>Reinforcement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881F5D" w:rsidRDefault="008D3DB7" w:rsidP="008D3DB7">
            <w:pPr>
              <w:widowControl/>
              <w:suppressAutoHyphens w:val="0"/>
              <w:jc w:val="center"/>
              <w:rPr>
                <w:sz w:val="22"/>
                <w:szCs w:val="22"/>
                <w:lang w:eastAsia="en-US"/>
              </w:rPr>
            </w:pPr>
            <w:r w:rsidRPr="004A1313">
              <w:rPr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Іспит </w:t>
            </w:r>
          </w:p>
          <w:p w:rsidR="008D3DB7" w:rsidRPr="004A1313" w:rsidRDefault="008D3DB7" w:rsidP="008D3DB7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8D3DB7" w:rsidRPr="004A1313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lastRenderedPageBreak/>
              <w:t>ВК.2.02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Згорткові нейронні мережі для візуального розпізнавання / </w:t>
            </w:r>
            <w:proofErr w:type="spellStart"/>
            <w:r w:rsidRPr="004A1313">
              <w:rPr>
                <w:sz w:val="22"/>
                <w:szCs w:val="22"/>
              </w:rPr>
              <w:t>Convolution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Neuron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Networks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for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Visual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Recognition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255E95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</w:t>
            </w:r>
            <w:r w:rsidR="008D3DB7" w:rsidRPr="004A1313">
              <w:rPr>
                <w:sz w:val="22"/>
                <w:szCs w:val="22"/>
              </w:rPr>
              <w:t>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ВК.2.03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Інтелектуальні бізнес системи / </w:t>
            </w:r>
            <w:proofErr w:type="spellStart"/>
            <w:r w:rsidRPr="004A1313">
              <w:rPr>
                <w:sz w:val="22"/>
                <w:szCs w:val="22"/>
              </w:rPr>
              <w:t>Intelligent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Business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Systems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5.0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ВК.2.04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Безпека даних у машинному навчанні / </w:t>
            </w:r>
            <w:proofErr w:type="spellStart"/>
            <w:r w:rsidRPr="004A1313">
              <w:rPr>
                <w:sz w:val="22"/>
                <w:szCs w:val="22"/>
              </w:rPr>
              <w:t>Data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security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in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machine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learning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tr w:rsidR="008D3DB7" w:rsidRPr="004A1313" w:rsidTr="00FB5ADA"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52778A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ВК.2.05</w:t>
            </w:r>
          </w:p>
        </w:tc>
        <w:tc>
          <w:tcPr>
            <w:tcW w:w="59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 xml:space="preserve">Математичні методи побудови </w:t>
            </w:r>
            <w:proofErr w:type="spellStart"/>
            <w:r w:rsidRPr="004A1313">
              <w:rPr>
                <w:sz w:val="22"/>
                <w:szCs w:val="22"/>
              </w:rPr>
              <w:t>DataSet</w:t>
            </w:r>
            <w:proofErr w:type="spellEnd"/>
            <w:r w:rsidRPr="004A1313">
              <w:rPr>
                <w:sz w:val="22"/>
                <w:szCs w:val="22"/>
              </w:rPr>
              <w:t>/</w:t>
            </w:r>
            <w:proofErr w:type="spellStart"/>
            <w:r w:rsidRPr="004A1313">
              <w:rPr>
                <w:sz w:val="22"/>
                <w:szCs w:val="22"/>
              </w:rPr>
              <w:t>Mathematical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methods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for</w:t>
            </w:r>
            <w:proofErr w:type="spellEnd"/>
            <w:r w:rsidRPr="004A1313">
              <w:rPr>
                <w:sz w:val="22"/>
                <w:szCs w:val="22"/>
              </w:rPr>
              <w:t xml:space="preserve"> </w:t>
            </w:r>
            <w:proofErr w:type="spellStart"/>
            <w:r w:rsidRPr="004A1313">
              <w:rPr>
                <w:sz w:val="22"/>
                <w:szCs w:val="22"/>
              </w:rPr>
              <w:t>building</w:t>
            </w:r>
            <w:proofErr w:type="spellEnd"/>
            <w:r w:rsidRPr="004A1313">
              <w:rPr>
                <w:sz w:val="22"/>
                <w:szCs w:val="22"/>
              </w:rPr>
              <w:t xml:space="preserve"> a </w:t>
            </w:r>
            <w:proofErr w:type="spellStart"/>
            <w:r w:rsidRPr="004A1313">
              <w:rPr>
                <w:sz w:val="22"/>
                <w:szCs w:val="22"/>
              </w:rPr>
              <w:t>DataSet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4.0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D3DB7" w:rsidRPr="004A1313" w:rsidRDefault="008D3DB7" w:rsidP="008D3DB7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</w:t>
            </w:r>
          </w:p>
        </w:tc>
      </w:tr>
      <w:bookmarkEnd w:id="3"/>
      <w:tr w:rsidR="0089399C" w:rsidRPr="004A1313" w:rsidTr="005A7A2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9399C" w:rsidRPr="004A1313" w:rsidRDefault="0052778A" w:rsidP="003F2FE5">
            <w:pPr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Вибіркові блоки</w:t>
            </w:r>
            <w:r w:rsidR="005A7A27" w:rsidRPr="004A1313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9399C" w:rsidRPr="004A1313" w:rsidRDefault="00255E95" w:rsidP="00F61ED0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22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9399C" w:rsidRPr="004A1313" w:rsidRDefault="0089399C" w:rsidP="003F2FE5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bookmarkEnd w:id="4"/>
      <w:tr w:rsidR="00BA7622" w:rsidRPr="004A1313" w:rsidTr="005A7A27"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A7622" w:rsidRPr="004A1313" w:rsidRDefault="00BE24A3" w:rsidP="00BE24A3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Вибір з переліків</w:t>
            </w:r>
            <w:r w:rsidR="00037D63">
              <w:rPr>
                <w:b/>
                <w:sz w:val="22"/>
                <w:szCs w:val="22"/>
              </w:rPr>
              <w:t xml:space="preserve"> **</w:t>
            </w:r>
          </w:p>
        </w:tc>
      </w:tr>
      <w:tr w:rsidR="005B2425" w:rsidRPr="004A1313" w:rsidTr="00FB5ADA">
        <w:tc>
          <w:tcPr>
            <w:tcW w:w="83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B2425" w:rsidRPr="004A1313" w:rsidRDefault="005B2425" w:rsidP="005B2425">
            <w:pPr>
              <w:rPr>
                <w:sz w:val="22"/>
                <w:szCs w:val="22"/>
                <w:lang w:val="ru-RU"/>
              </w:rPr>
            </w:pPr>
            <w:r w:rsidRPr="004A1313">
              <w:rPr>
                <w:sz w:val="22"/>
                <w:szCs w:val="22"/>
              </w:rPr>
              <w:t xml:space="preserve">Студент має можливість обрати дві навчальні дисципліни </w:t>
            </w:r>
            <w:r w:rsidR="008D3DB7" w:rsidRPr="004A1313">
              <w:rPr>
                <w:sz w:val="22"/>
                <w:szCs w:val="22"/>
              </w:rPr>
              <w:t>загал</w:t>
            </w:r>
            <w:r w:rsidR="00255E95" w:rsidRPr="004A1313">
              <w:rPr>
                <w:sz w:val="22"/>
                <w:szCs w:val="22"/>
              </w:rPr>
              <w:t>ьним обсягом 10</w:t>
            </w:r>
            <w:r w:rsidRPr="004A1313">
              <w:rPr>
                <w:sz w:val="22"/>
                <w:szCs w:val="22"/>
              </w:rPr>
              <w:t xml:space="preserve"> кредитів</w:t>
            </w:r>
          </w:p>
          <w:p w:rsidR="005B2425" w:rsidRPr="004A1313" w:rsidRDefault="005B2425" w:rsidP="004D4BBA">
            <w:pPr>
              <w:snapToGrid w:val="0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B2425" w:rsidRPr="004A1313" w:rsidRDefault="00255E95" w:rsidP="00255E95">
            <w:pPr>
              <w:snapToGrid w:val="0"/>
              <w:jc w:val="center"/>
              <w:rPr>
                <w:sz w:val="22"/>
                <w:szCs w:val="22"/>
              </w:rPr>
            </w:pPr>
            <w:r w:rsidRPr="004A1313">
              <w:rPr>
                <w:sz w:val="22"/>
                <w:szCs w:val="22"/>
              </w:rPr>
              <w:t>Іспит,</w:t>
            </w:r>
            <w:r w:rsidR="005B2425" w:rsidRPr="004A1313">
              <w:rPr>
                <w:sz w:val="22"/>
                <w:szCs w:val="22"/>
              </w:rPr>
              <w:t xml:space="preserve"> залік</w:t>
            </w:r>
            <w:r w:rsidR="008D3DB7" w:rsidRPr="004A1313">
              <w:rPr>
                <w:sz w:val="22"/>
                <w:szCs w:val="22"/>
              </w:rPr>
              <w:t>и</w:t>
            </w:r>
          </w:p>
        </w:tc>
      </w:tr>
      <w:tr w:rsidR="00F61ED0" w:rsidRPr="004A1313" w:rsidTr="004D4BBA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61ED0" w:rsidRPr="004A1313" w:rsidRDefault="00F61ED0" w:rsidP="005B2425">
            <w:pPr>
              <w:rPr>
                <w:b/>
                <w:sz w:val="22"/>
                <w:szCs w:val="22"/>
              </w:rPr>
            </w:pPr>
            <w:r w:rsidRPr="004A1313">
              <w:rPr>
                <w:b/>
                <w:sz w:val="22"/>
                <w:szCs w:val="22"/>
              </w:rPr>
              <w:t>Загальний обсяг вибіркових компонент</w:t>
            </w:r>
            <w:r w:rsidR="00996B4C" w:rsidRPr="004A1313">
              <w:rPr>
                <w:b/>
                <w:sz w:val="22"/>
                <w:szCs w:val="22"/>
              </w:rPr>
              <w:t>ів</w:t>
            </w:r>
            <w:r w:rsidRPr="004A1313">
              <w:rPr>
                <w:b/>
                <w:sz w:val="22"/>
                <w:szCs w:val="22"/>
              </w:rPr>
              <w:t>:</w:t>
            </w:r>
            <w:r w:rsidR="005A7A27" w:rsidRPr="004A131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D0" w:rsidRPr="004A1313" w:rsidRDefault="00F61ED0" w:rsidP="004D4BBA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4A1313">
              <w:rPr>
                <w:b/>
                <w:sz w:val="22"/>
                <w:szCs w:val="22"/>
              </w:rPr>
              <w:t>3</w:t>
            </w:r>
            <w:r w:rsidR="0052778A" w:rsidRPr="004A1313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1ED0" w:rsidRPr="004A1313" w:rsidRDefault="00F61ED0" w:rsidP="003F2FE5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61ED0" w:rsidRPr="004A1313" w:rsidTr="005A7A27">
        <w:tc>
          <w:tcPr>
            <w:tcW w:w="70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5A7A27" w:rsidRPr="004A1313" w:rsidRDefault="00F61ED0" w:rsidP="005B2425">
            <w:pPr>
              <w:snapToGrid w:val="0"/>
              <w:ind w:right="114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</w:rPr>
              <w:t>ЗАГАЛЬНИЙ ОБСЯГ ОСВІТНЬОЇ ПРОГРАМИ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61ED0" w:rsidRPr="004A1313" w:rsidRDefault="00F61ED0" w:rsidP="005A7A27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  <w:r w:rsidRPr="004A1313">
              <w:rPr>
                <w:b/>
                <w:sz w:val="22"/>
                <w:szCs w:val="22"/>
                <w:lang w:val="en-US"/>
              </w:rPr>
              <w:t>120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61ED0" w:rsidRPr="004A1313" w:rsidRDefault="00F61ED0" w:rsidP="003F2FE5">
            <w:pPr>
              <w:snapToGrid w:val="0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037D63" w:rsidRDefault="00037D63" w:rsidP="00037D63">
      <w:pPr>
        <w:pStyle w:val="Iniiaiieoaeno2"/>
        <w:spacing w:line="276" w:lineRule="auto"/>
        <w:ind w:firstLine="0"/>
        <w:rPr>
          <w:sz w:val="20"/>
          <w:szCs w:val="20"/>
        </w:rPr>
      </w:pPr>
    </w:p>
    <w:p w:rsidR="00037D63" w:rsidRPr="000F6256" w:rsidRDefault="00037D63" w:rsidP="00037D63">
      <w:pPr>
        <w:pStyle w:val="Iniiaiieoaeno2"/>
        <w:spacing w:line="276" w:lineRule="auto"/>
        <w:ind w:firstLine="0"/>
        <w:rPr>
          <w:sz w:val="20"/>
          <w:szCs w:val="20"/>
        </w:rPr>
      </w:pPr>
      <w:r w:rsidRPr="000F6256">
        <w:rPr>
          <w:sz w:val="20"/>
          <w:szCs w:val="20"/>
        </w:rPr>
        <w:t xml:space="preserve">* Згідно з </w:t>
      </w:r>
      <w:proofErr w:type="spellStart"/>
      <w:r w:rsidRPr="000F6256">
        <w:rPr>
          <w:sz w:val="20"/>
          <w:szCs w:val="20"/>
        </w:rPr>
        <w:t>п.п</w:t>
      </w:r>
      <w:proofErr w:type="spellEnd"/>
      <w:r w:rsidRPr="000F6256">
        <w:rPr>
          <w:sz w:val="20"/>
          <w:szCs w:val="20"/>
        </w:rPr>
        <w:t>. 2.2.2-2.2.7 «Положення про порядок реалізації студентами Київського національного університету імені Тараса Шевченка права на вільний вибір дисциплін» здобувачі освіти мають безумовне право обрати навчальні дисципліни з обов’язкових та вибіркових частин навчальних планів інших спеціальностей того самого рівня, а за умови погодження із деканом факультету / директором інституту - з програм іншого рівня.</w:t>
      </w:r>
    </w:p>
    <w:p w:rsidR="00037D63" w:rsidRPr="000F6256" w:rsidRDefault="00037D63" w:rsidP="00037D63">
      <w:pPr>
        <w:pStyle w:val="Iniiaiieoaeno2"/>
        <w:spacing w:line="276" w:lineRule="auto"/>
        <w:ind w:firstLine="0"/>
        <w:rPr>
          <w:sz w:val="20"/>
          <w:szCs w:val="20"/>
          <w:lang w:val="ru-RU"/>
        </w:rPr>
      </w:pPr>
      <w:r w:rsidRPr="000F6256">
        <w:rPr>
          <w:sz w:val="20"/>
          <w:szCs w:val="20"/>
        </w:rPr>
        <w:t xml:space="preserve">** Перелік навчальних дисциплін для вибіркової складової та робочі програми навчальних дисциплін представлено на офіційному сайті факультету комп'ютерних наук та кібернетики: </w:t>
      </w:r>
      <w:hyperlink r:id="rId12" w:history="1">
        <w:r w:rsidRPr="000F6256">
          <w:rPr>
            <w:rStyle w:val="a6"/>
            <w:sz w:val="20"/>
            <w:szCs w:val="20"/>
            <w:lang w:val="ru-RU"/>
          </w:rPr>
          <w:t>http</w:t>
        </w:r>
        <w:r w:rsidRPr="000F6256">
          <w:rPr>
            <w:rStyle w:val="a6"/>
            <w:sz w:val="20"/>
            <w:szCs w:val="20"/>
          </w:rPr>
          <w:t>://</w:t>
        </w:r>
        <w:r w:rsidRPr="000F6256">
          <w:rPr>
            <w:rStyle w:val="a6"/>
            <w:sz w:val="20"/>
            <w:szCs w:val="20"/>
            <w:lang w:val="ru-RU"/>
          </w:rPr>
          <w:t>csc</w:t>
        </w:r>
        <w:r w:rsidRPr="000F6256">
          <w:rPr>
            <w:rStyle w:val="a6"/>
            <w:sz w:val="20"/>
            <w:szCs w:val="20"/>
          </w:rPr>
          <w:t>.</w:t>
        </w:r>
        <w:r w:rsidRPr="000F6256">
          <w:rPr>
            <w:rStyle w:val="a6"/>
            <w:sz w:val="20"/>
            <w:szCs w:val="20"/>
            <w:lang w:val="ru-RU"/>
          </w:rPr>
          <w:t>knu</w:t>
        </w:r>
        <w:r w:rsidRPr="000F6256">
          <w:rPr>
            <w:rStyle w:val="a6"/>
            <w:sz w:val="20"/>
            <w:szCs w:val="20"/>
          </w:rPr>
          <w:t>.</w:t>
        </w:r>
        <w:r w:rsidRPr="000F6256">
          <w:rPr>
            <w:rStyle w:val="a6"/>
            <w:sz w:val="20"/>
            <w:szCs w:val="20"/>
            <w:lang w:val="ru-RU"/>
          </w:rPr>
          <w:t>ua</w:t>
        </w:r>
        <w:r w:rsidRPr="000F6256">
          <w:rPr>
            <w:rStyle w:val="a6"/>
            <w:sz w:val="20"/>
            <w:szCs w:val="20"/>
          </w:rPr>
          <w:t>/</w:t>
        </w:r>
        <w:r w:rsidRPr="000F6256">
          <w:rPr>
            <w:rStyle w:val="a6"/>
            <w:sz w:val="20"/>
            <w:szCs w:val="20"/>
            <w:lang w:val="ru-RU"/>
          </w:rPr>
          <w:t>uk</w:t>
        </w:r>
        <w:r w:rsidRPr="000F6256">
          <w:rPr>
            <w:rStyle w:val="a6"/>
            <w:sz w:val="20"/>
            <w:szCs w:val="20"/>
          </w:rPr>
          <w:t>/</w:t>
        </w:r>
        <w:r w:rsidRPr="000F6256">
          <w:rPr>
            <w:rStyle w:val="a6"/>
            <w:sz w:val="20"/>
            <w:szCs w:val="20"/>
            <w:lang w:val="ru-RU"/>
          </w:rPr>
          <w:t>selected</w:t>
        </w:r>
        <w:r w:rsidRPr="000F6256">
          <w:rPr>
            <w:rStyle w:val="a6"/>
            <w:sz w:val="20"/>
            <w:szCs w:val="20"/>
          </w:rPr>
          <w:t>-</w:t>
        </w:r>
        <w:r w:rsidRPr="000F6256">
          <w:rPr>
            <w:rStyle w:val="a6"/>
            <w:sz w:val="20"/>
            <w:szCs w:val="20"/>
            <w:lang w:val="ru-RU"/>
          </w:rPr>
          <w:t>subjects</w:t>
        </w:r>
      </w:hyperlink>
      <w:r w:rsidRPr="000F6256">
        <w:rPr>
          <w:sz w:val="20"/>
          <w:szCs w:val="20"/>
          <w:lang w:val="ru-RU"/>
        </w:rPr>
        <w:t xml:space="preserve"> </w:t>
      </w:r>
      <w:r w:rsidRPr="000F6256">
        <w:rPr>
          <w:sz w:val="20"/>
          <w:szCs w:val="20"/>
        </w:rPr>
        <w:t xml:space="preserve">та </w:t>
      </w:r>
      <w:hyperlink r:id="rId13" w:history="1">
        <w:r w:rsidRPr="000F6256">
          <w:rPr>
            <w:rStyle w:val="a6"/>
            <w:sz w:val="20"/>
            <w:szCs w:val="20"/>
            <w:lang w:val="ru-RU"/>
          </w:rPr>
          <w:t>http</w:t>
        </w:r>
        <w:r w:rsidRPr="000F6256">
          <w:rPr>
            <w:rStyle w:val="a6"/>
            <w:sz w:val="20"/>
            <w:szCs w:val="20"/>
          </w:rPr>
          <w:t>://</w:t>
        </w:r>
        <w:r w:rsidRPr="000F6256">
          <w:rPr>
            <w:rStyle w:val="a6"/>
            <w:sz w:val="20"/>
            <w:szCs w:val="20"/>
            <w:lang w:val="ru-RU"/>
          </w:rPr>
          <w:t>csc</w:t>
        </w:r>
        <w:r w:rsidRPr="000F6256">
          <w:rPr>
            <w:rStyle w:val="a6"/>
            <w:sz w:val="20"/>
            <w:szCs w:val="20"/>
          </w:rPr>
          <w:t>.</w:t>
        </w:r>
        <w:r w:rsidRPr="000F6256">
          <w:rPr>
            <w:rStyle w:val="a6"/>
            <w:sz w:val="20"/>
            <w:szCs w:val="20"/>
            <w:lang w:val="ru-RU"/>
          </w:rPr>
          <w:t>knu</w:t>
        </w:r>
        <w:r w:rsidRPr="000F6256">
          <w:rPr>
            <w:rStyle w:val="a6"/>
            <w:sz w:val="20"/>
            <w:szCs w:val="20"/>
          </w:rPr>
          <w:t>.</w:t>
        </w:r>
        <w:r w:rsidRPr="000F6256">
          <w:rPr>
            <w:rStyle w:val="a6"/>
            <w:sz w:val="20"/>
            <w:szCs w:val="20"/>
            <w:lang w:val="ru-RU"/>
          </w:rPr>
          <w:t>ua</w:t>
        </w:r>
        <w:r w:rsidRPr="000F6256">
          <w:rPr>
            <w:rStyle w:val="a6"/>
            <w:sz w:val="20"/>
            <w:szCs w:val="20"/>
          </w:rPr>
          <w:t>/</w:t>
        </w:r>
        <w:r w:rsidRPr="000F6256">
          <w:rPr>
            <w:rStyle w:val="a6"/>
            <w:sz w:val="20"/>
            <w:szCs w:val="20"/>
            <w:lang w:val="ru-RU"/>
          </w:rPr>
          <w:t>uk</w:t>
        </w:r>
        <w:r w:rsidRPr="000F6256">
          <w:rPr>
            <w:rStyle w:val="a6"/>
            <w:sz w:val="20"/>
            <w:szCs w:val="20"/>
          </w:rPr>
          <w:t>/</w:t>
        </w:r>
        <w:proofErr w:type="spellStart"/>
        <w:r w:rsidRPr="000F6256">
          <w:rPr>
            <w:rStyle w:val="a6"/>
            <w:sz w:val="20"/>
            <w:szCs w:val="20"/>
            <w:lang w:val="ru-RU"/>
          </w:rPr>
          <w:t>programs</w:t>
        </w:r>
        <w:proofErr w:type="spellEnd"/>
      </w:hyperlink>
      <w:r w:rsidRPr="000F6256">
        <w:rPr>
          <w:sz w:val="20"/>
          <w:szCs w:val="20"/>
          <w:lang w:val="ru-RU"/>
        </w:rPr>
        <w:t xml:space="preserve"> </w:t>
      </w:r>
    </w:p>
    <w:p w:rsidR="00E62FE6" w:rsidRPr="00037D63" w:rsidRDefault="00E62FE6" w:rsidP="00E62FE6">
      <w:pPr>
        <w:pStyle w:val="Iniiaiieoaeno2"/>
        <w:spacing w:line="360" w:lineRule="auto"/>
        <w:rPr>
          <w:sz w:val="28"/>
          <w:szCs w:val="28"/>
          <w:lang w:val="ru-RU"/>
        </w:rPr>
        <w:sectPr w:rsidR="00E62FE6" w:rsidRPr="00037D63" w:rsidSect="00B37BB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BE6BC5" w:rsidRDefault="00996E9A" w:rsidP="00037AD6">
      <w:pPr>
        <w:ind w:left="1800"/>
        <w:rPr>
          <w:spacing w:val="20"/>
          <w:kern w:val="1"/>
          <w:sz w:val="28"/>
          <w:szCs w:val="28"/>
        </w:rPr>
      </w:pPr>
      <w:r w:rsidRPr="00E504E3">
        <w:rPr>
          <w:spacing w:val="20"/>
          <w:kern w:val="1"/>
          <w:sz w:val="28"/>
          <w:szCs w:val="28"/>
        </w:rPr>
        <w:lastRenderedPageBreak/>
        <w:t xml:space="preserve">2.2 </w:t>
      </w:r>
      <w:r w:rsidR="00775C8B" w:rsidRPr="00E504E3">
        <w:rPr>
          <w:spacing w:val="20"/>
          <w:kern w:val="1"/>
          <w:sz w:val="28"/>
          <w:szCs w:val="28"/>
        </w:rPr>
        <w:t>Структурно-логічна схема ОП</w:t>
      </w:r>
    </w:p>
    <w:p w:rsidR="00B50B73" w:rsidRPr="00E504E3" w:rsidRDefault="00CC724C" w:rsidP="00B50B73">
      <w:pPr>
        <w:rPr>
          <w:spacing w:val="20"/>
          <w:kern w:val="1"/>
          <w:sz w:val="28"/>
          <w:szCs w:val="28"/>
        </w:rPr>
      </w:pPr>
      <w:r>
        <w:rPr>
          <w:noProof/>
          <w:spacing w:val="20"/>
          <w:kern w:val="1"/>
          <w:sz w:val="28"/>
          <w:szCs w:val="28"/>
          <w:lang w:eastAsia="uk-UA"/>
        </w:rPr>
        <w:drawing>
          <wp:inline distT="0" distB="0" distL="0" distR="0">
            <wp:extent cx="8838704" cy="6305550"/>
            <wp:effectExtent l="0" t="0" r="635" b="0"/>
            <wp:docPr id="2" name="Рисунок 2" descr="d:\Downloads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s\download (4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374" cy="6308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BD5" w:rsidRPr="00E504E3" w:rsidRDefault="00A50BD5" w:rsidP="00527BEB">
      <w:pPr>
        <w:ind w:left="90"/>
        <w:jc w:val="center"/>
        <w:rPr>
          <w:spacing w:val="20"/>
          <w:kern w:val="1"/>
          <w:sz w:val="28"/>
          <w:szCs w:val="28"/>
        </w:rPr>
        <w:sectPr w:rsidR="00A50BD5" w:rsidRPr="00E504E3" w:rsidSect="00B5180A">
          <w:pgSz w:w="16838" w:h="11906" w:orient="landscape" w:code="9"/>
          <w:pgMar w:top="284" w:right="1134" w:bottom="540" w:left="1134" w:header="709" w:footer="709" w:gutter="0"/>
          <w:cols w:space="708"/>
          <w:docGrid w:linePitch="360"/>
        </w:sectPr>
      </w:pPr>
    </w:p>
    <w:p w:rsidR="00775C8B" w:rsidRPr="00E504E3" w:rsidRDefault="00775C8B" w:rsidP="005263FD">
      <w:pPr>
        <w:pageBreakBefore/>
        <w:jc w:val="center"/>
        <w:rPr>
          <w:b/>
          <w:sz w:val="28"/>
          <w:szCs w:val="28"/>
        </w:rPr>
      </w:pPr>
      <w:r w:rsidRPr="00E504E3">
        <w:rPr>
          <w:b/>
          <w:spacing w:val="20"/>
          <w:kern w:val="1"/>
          <w:sz w:val="28"/>
          <w:szCs w:val="28"/>
        </w:rPr>
        <w:lastRenderedPageBreak/>
        <w:t xml:space="preserve">3. </w:t>
      </w:r>
      <w:r w:rsidRPr="00E504E3">
        <w:rPr>
          <w:b/>
          <w:sz w:val="28"/>
          <w:szCs w:val="28"/>
        </w:rPr>
        <w:t>ФОРМА АТЕСТАЦІЇ ЗДОБУВАЧІВ ВИЩОЇ ОСВІТИ</w:t>
      </w:r>
      <w:r w:rsidR="005263FD" w:rsidRPr="00E504E3">
        <w:rPr>
          <w:b/>
          <w:sz w:val="28"/>
          <w:szCs w:val="28"/>
        </w:rPr>
        <w:t xml:space="preserve"> </w:t>
      </w:r>
    </w:p>
    <w:p w:rsidR="006C09D7" w:rsidRDefault="006C09D7" w:rsidP="005263FD">
      <w:pPr>
        <w:pStyle w:val="af6"/>
        <w:ind w:firstLine="426"/>
        <w:jc w:val="both"/>
        <w:rPr>
          <w:bCs/>
          <w:iCs/>
        </w:rPr>
      </w:pPr>
    </w:p>
    <w:p w:rsidR="003924AF" w:rsidRPr="00E504E3" w:rsidRDefault="003924AF" w:rsidP="005263FD">
      <w:pPr>
        <w:pStyle w:val="af6"/>
        <w:ind w:firstLine="426"/>
        <w:jc w:val="both"/>
      </w:pPr>
      <w:r w:rsidRPr="00E504E3">
        <w:rPr>
          <w:bCs/>
          <w:iCs/>
        </w:rPr>
        <w:t>Атестація випускників освітньої програми «</w:t>
      </w:r>
      <w:r w:rsidR="00EF0135" w:rsidRPr="00E504E3">
        <w:rPr>
          <w:bCs/>
          <w:iCs/>
        </w:rPr>
        <w:t>Штучний інтелект</w:t>
      </w:r>
      <w:r w:rsidRPr="00E504E3">
        <w:rPr>
          <w:bCs/>
          <w:iCs/>
        </w:rPr>
        <w:t xml:space="preserve">» спеціальності  </w:t>
      </w:r>
      <w:r w:rsidRPr="00E504E3">
        <w:t>122 </w:t>
      </w:r>
      <w:r w:rsidRPr="00E504E3">
        <w:rPr>
          <w:lang w:eastAsia="uk-UA"/>
        </w:rPr>
        <w:t>«</w:t>
      </w:r>
      <w:r w:rsidRPr="00E504E3">
        <w:t xml:space="preserve">Комп’ютерні науки» </w:t>
      </w:r>
      <w:r w:rsidRPr="00E504E3">
        <w:rPr>
          <w:bCs/>
          <w:iCs/>
        </w:rPr>
        <w:t xml:space="preserve">проводиться у формі </w:t>
      </w:r>
      <w:r w:rsidRPr="00E504E3">
        <w:t>комплексного іспиту з комп’ютерних наук</w:t>
      </w:r>
      <w:r w:rsidRPr="00E504E3">
        <w:rPr>
          <w:bCs/>
          <w:iCs/>
        </w:rPr>
        <w:t xml:space="preserve"> та захисту кваліфікаційної роботи </w:t>
      </w:r>
      <w:r w:rsidR="00037D63">
        <w:rPr>
          <w:bCs/>
          <w:iCs/>
        </w:rPr>
        <w:t xml:space="preserve">магістра </w:t>
      </w:r>
      <w:r w:rsidR="00D922F4" w:rsidRPr="00E504E3">
        <w:rPr>
          <w:bCs/>
          <w:iCs/>
        </w:rPr>
        <w:t>й</w:t>
      </w:r>
      <w:r w:rsidRPr="00E504E3">
        <w:rPr>
          <w:bCs/>
          <w:iCs/>
        </w:rPr>
        <w:t xml:space="preserve"> завершується </w:t>
      </w:r>
      <w:proofErr w:type="spellStart"/>
      <w:r w:rsidRPr="00E504E3">
        <w:rPr>
          <w:bCs/>
          <w:iCs/>
        </w:rPr>
        <w:t>видачею</w:t>
      </w:r>
      <w:proofErr w:type="spellEnd"/>
      <w:r w:rsidRPr="00E504E3">
        <w:rPr>
          <w:bCs/>
          <w:iCs/>
        </w:rPr>
        <w:t xml:space="preserve"> документу встановленого зразка про присудження йому ступеня магістра із присвоєнням кваліфікації: </w:t>
      </w:r>
      <w:r w:rsidRPr="00E504E3">
        <w:t xml:space="preserve">Магістр </w:t>
      </w:r>
      <w:r w:rsidR="008D3DB7">
        <w:t xml:space="preserve">з </w:t>
      </w:r>
      <w:r w:rsidR="00D922F4" w:rsidRPr="00E504E3">
        <w:t>комп’ютерних наук</w:t>
      </w:r>
      <w:r w:rsidR="006613A9" w:rsidRPr="00E504E3">
        <w:t>.</w:t>
      </w:r>
    </w:p>
    <w:p w:rsidR="00405841" w:rsidRPr="00E504E3" w:rsidRDefault="00405841" w:rsidP="005263FD">
      <w:pPr>
        <w:pStyle w:val="af6"/>
        <w:ind w:firstLine="426"/>
        <w:jc w:val="both"/>
      </w:pPr>
      <w:r w:rsidRPr="00E504E3">
        <w:t xml:space="preserve">На комплексному іспиті перевіряється, наскільки </w:t>
      </w:r>
      <w:r w:rsidR="006E5143" w:rsidRPr="00E504E3">
        <w:t xml:space="preserve">досягнуто </w:t>
      </w:r>
      <w:r w:rsidRPr="00E504E3">
        <w:t xml:space="preserve">програмні результати навчання: </w:t>
      </w:r>
      <w:r w:rsidR="00E062F2">
        <w:t>ПРН3, ПРН4, ПРН8, ПРН9, ПРН11</w:t>
      </w:r>
      <w:r w:rsidR="00343FD6" w:rsidRPr="00E504E3">
        <w:t>.</w:t>
      </w:r>
      <w:r w:rsidRPr="00E504E3">
        <w:t xml:space="preserve"> </w:t>
      </w:r>
    </w:p>
    <w:p w:rsidR="006C09D7" w:rsidRDefault="006C09D7" w:rsidP="005263FD">
      <w:pPr>
        <w:pStyle w:val="af6"/>
        <w:ind w:firstLine="426"/>
        <w:jc w:val="both"/>
      </w:pPr>
    </w:p>
    <w:p w:rsidR="009666FC" w:rsidRPr="00E504E3" w:rsidRDefault="009666FC" w:rsidP="005263FD">
      <w:pPr>
        <w:pStyle w:val="af6"/>
        <w:ind w:firstLine="426"/>
        <w:jc w:val="both"/>
        <w:rPr>
          <w:lang w:eastAsia="uk-UA"/>
        </w:rPr>
      </w:pPr>
      <w:r w:rsidRPr="00E504E3">
        <w:t xml:space="preserve">Кваліфікаційна робота </w:t>
      </w:r>
      <w:r w:rsidR="00037D63">
        <w:t xml:space="preserve">магістра </w:t>
      </w:r>
      <w:r w:rsidRPr="00E504E3">
        <w:t>має передбачати теоретичне, системотехнічне або експериментальне дослідження одного з актуальних завдань спеціальності 122 </w:t>
      </w:r>
      <w:r w:rsidRPr="00E504E3">
        <w:rPr>
          <w:lang w:eastAsia="uk-UA"/>
        </w:rPr>
        <w:t>«</w:t>
      </w:r>
      <w:r w:rsidRPr="00E504E3">
        <w:t xml:space="preserve">Комп’ютерні науки» та демонструвати вміння автора використовувати надбані компетентності та результати навчання, </w:t>
      </w:r>
      <w:proofErr w:type="spellStart"/>
      <w:r w:rsidRPr="00E504E3">
        <w:t>логічно</w:t>
      </w:r>
      <w:proofErr w:type="spellEnd"/>
      <w:r w:rsidRPr="00E504E3">
        <w:t>, на підставі сучасних наукових методів викладати свої погляди за темою дослідження, робити обґрунтовані висновки і формулювати конкретні пропозиції та рекомендації щодо розв’язаної задачі, а також ідентифікувати схильність автора до наукової або практичної діяльності.</w:t>
      </w:r>
      <w:r w:rsidR="00963EEA" w:rsidRPr="00E504E3">
        <w:t xml:space="preserve"> На захисті кваліфікаційної роботи </w:t>
      </w:r>
      <w:r w:rsidR="00037D63">
        <w:t xml:space="preserve">магістра </w:t>
      </w:r>
      <w:r w:rsidR="00963EEA" w:rsidRPr="00E504E3">
        <w:t>перевіря</w:t>
      </w:r>
      <w:r w:rsidR="006E5143" w:rsidRPr="00E504E3">
        <w:t>є</w:t>
      </w:r>
      <w:r w:rsidR="00963EEA" w:rsidRPr="00E504E3">
        <w:t>ться</w:t>
      </w:r>
      <w:r w:rsidR="006E5143" w:rsidRPr="00E504E3">
        <w:t xml:space="preserve">, наскільки досягнуто </w:t>
      </w:r>
      <w:r w:rsidR="00963EEA" w:rsidRPr="00E504E3">
        <w:t xml:space="preserve">програмні результати навчання: </w:t>
      </w:r>
      <w:r w:rsidR="002A4926" w:rsidRPr="00E504E3">
        <w:t>ПРН1, ПРН13, ПРН14, ПРН15, ПРН16.</w:t>
      </w:r>
    </w:p>
    <w:p w:rsidR="005B2425" w:rsidRPr="00E504E3" w:rsidRDefault="005B2425" w:rsidP="005B2425">
      <w:pPr>
        <w:pStyle w:val="af6"/>
        <w:ind w:firstLine="426"/>
        <w:jc w:val="both"/>
      </w:pPr>
      <w:r w:rsidRPr="00E504E3">
        <w:t xml:space="preserve">Кваліфікаційна робота </w:t>
      </w:r>
      <w:r w:rsidR="00037D63">
        <w:t xml:space="preserve">магістра </w:t>
      </w:r>
      <w:r w:rsidRPr="00E504E3">
        <w:t>має бути перевірена на плагіат.</w:t>
      </w:r>
    </w:p>
    <w:p w:rsidR="005B2425" w:rsidRPr="00E504E3" w:rsidRDefault="005B2425" w:rsidP="005B2425">
      <w:pPr>
        <w:pStyle w:val="af6"/>
        <w:ind w:firstLine="426"/>
        <w:jc w:val="both"/>
      </w:pPr>
      <w:r w:rsidRPr="00E504E3">
        <w:t xml:space="preserve">Теми й анотації кваліфікаційних робіт магістрів мають бути оприлюднені на офіційному сайті факультету комп’ютерних наук та кібернетики або випускової кафедри. </w:t>
      </w:r>
    </w:p>
    <w:p w:rsidR="005B2425" w:rsidRPr="00E504E3" w:rsidRDefault="005B2425" w:rsidP="005B2425">
      <w:pPr>
        <w:pStyle w:val="af6"/>
        <w:ind w:firstLine="426"/>
        <w:jc w:val="both"/>
      </w:pPr>
      <w:r w:rsidRPr="00E504E3">
        <w:t>Окремим рішенням екзаменаційної комісії за умови дотримання вимог може бути присвоєна професійна кваліфікація «Молодший науковий співробітник (програмування)», «Розробник комп'ютерних програм».</w:t>
      </w:r>
    </w:p>
    <w:p w:rsidR="006C09D7" w:rsidRDefault="006C09D7" w:rsidP="005B2425">
      <w:pPr>
        <w:pStyle w:val="af6"/>
        <w:ind w:firstLine="426"/>
        <w:jc w:val="both"/>
      </w:pPr>
    </w:p>
    <w:p w:rsidR="005B2425" w:rsidRPr="00E504E3" w:rsidRDefault="005B2425" w:rsidP="005B2425">
      <w:pPr>
        <w:pStyle w:val="af6"/>
        <w:ind w:firstLine="426"/>
        <w:jc w:val="both"/>
      </w:pPr>
      <w:r w:rsidRPr="00E504E3">
        <w:t>Умови присвоєння професійної кваліфікації</w:t>
      </w:r>
      <w:r w:rsidR="00E179F3">
        <w:t xml:space="preserve"> </w:t>
      </w:r>
      <w:r w:rsidR="00E179F3" w:rsidRPr="00E504E3">
        <w:t>«Розробник комп'ютерних програм»</w:t>
      </w:r>
      <w:r w:rsidRPr="00E504E3">
        <w:t xml:space="preserve">: </w:t>
      </w:r>
    </w:p>
    <w:p w:rsidR="005B2425" w:rsidRPr="00E504E3" w:rsidRDefault="005B2425" w:rsidP="005B2425">
      <w:pPr>
        <w:pStyle w:val="af6"/>
        <w:ind w:firstLine="426"/>
        <w:jc w:val="both"/>
      </w:pPr>
      <w:r w:rsidRPr="00E504E3">
        <w:t xml:space="preserve">1. Успішне оволодіння </w:t>
      </w:r>
      <w:proofErr w:type="spellStart"/>
      <w:r w:rsidRPr="00E504E3">
        <w:t>компетентностями</w:t>
      </w:r>
      <w:proofErr w:type="spellEnd"/>
      <w:r w:rsidRPr="00E504E3">
        <w:t xml:space="preserve"> блоку дисциплін вільного вибору студента з оцінками не нижче 75 балів; </w:t>
      </w:r>
    </w:p>
    <w:p w:rsidR="005B2425" w:rsidRPr="00E504E3" w:rsidRDefault="005B2425" w:rsidP="005B2425">
      <w:pPr>
        <w:pStyle w:val="af6"/>
        <w:ind w:firstLine="426"/>
        <w:jc w:val="both"/>
      </w:pPr>
      <w:r w:rsidRPr="00E504E3">
        <w:t xml:space="preserve">2. Проходження всіх практик, які передбачені навчальним планом, з оцінками не нижче 75 балів: </w:t>
      </w:r>
    </w:p>
    <w:p w:rsidR="005263FD" w:rsidRDefault="005B2425" w:rsidP="005263FD">
      <w:pPr>
        <w:pStyle w:val="af6"/>
        <w:ind w:firstLine="426"/>
        <w:jc w:val="both"/>
      </w:pPr>
      <w:r w:rsidRPr="00E504E3">
        <w:t xml:space="preserve">3. Захист кваліфікаційної роботи магістра (за професійною кваліфікацією) з оцінкою не нижче 75 балів. </w:t>
      </w:r>
    </w:p>
    <w:p w:rsidR="006C09D7" w:rsidRDefault="006C09D7" w:rsidP="00E179F3">
      <w:pPr>
        <w:ind w:right="309" w:firstLine="567"/>
        <w:jc w:val="both"/>
      </w:pPr>
    </w:p>
    <w:p w:rsidR="00E179F3" w:rsidRDefault="00E179F3" w:rsidP="00E179F3">
      <w:pPr>
        <w:ind w:right="309" w:firstLine="567"/>
        <w:jc w:val="both"/>
      </w:pPr>
      <w:r>
        <w:t xml:space="preserve">Умови присвоєння професійної кваліфікації </w:t>
      </w:r>
      <w:r w:rsidRPr="00E504E3">
        <w:t>«Молодший науковий співробітник (програмування)»</w:t>
      </w:r>
      <w:r>
        <w:t xml:space="preserve">: </w:t>
      </w:r>
    </w:p>
    <w:p w:rsidR="00E179F3" w:rsidRDefault="00E179F3" w:rsidP="00EA7AD7">
      <w:pPr>
        <w:ind w:right="309" w:firstLine="567"/>
        <w:jc w:val="both"/>
      </w:pPr>
      <w:r>
        <w:t xml:space="preserve">1. Успішне оволодіння </w:t>
      </w:r>
      <w:proofErr w:type="spellStart"/>
      <w:r>
        <w:t>компетентностями</w:t>
      </w:r>
      <w:proofErr w:type="spellEnd"/>
      <w:r>
        <w:t xml:space="preserve"> блоку дисциплін вільного вибору студента із</w:t>
      </w:r>
      <w:r w:rsidR="00EA7AD7">
        <w:t xml:space="preserve"> </w:t>
      </w:r>
      <w:r>
        <w:t>оцінками не нижче 75 балів.</w:t>
      </w:r>
    </w:p>
    <w:p w:rsidR="00E179F3" w:rsidRDefault="00E179F3" w:rsidP="00EA7AD7">
      <w:pPr>
        <w:ind w:right="309" w:firstLine="567"/>
        <w:jc w:val="both"/>
      </w:pPr>
      <w:r>
        <w:t>2. Проходження всіх практик, які передбачені освітньою програмою, з оцінками не</w:t>
      </w:r>
      <w:r w:rsidR="00EA7AD7">
        <w:t xml:space="preserve"> </w:t>
      </w:r>
      <w:r>
        <w:t>нижче 75 балів.</w:t>
      </w:r>
    </w:p>
    <w:p w:rsidR="00E179F3" w:rsidRDefault="00E179F3" w:rsidP="00E179F3">
      <w:pPr>
        <w:ind w:right="309" w:firstLine="567"/>
        <w:jc w:val="both"/>
      </w:pPr>
      <w:r>
        <w:t>3. Публікація за період навчання за освітньою програмою однієї наукової статі у фахових наукових періодичних виданнях України/інших країн або публікація двох тез/ праць/ матеріалів всеукраїнських/ міжнародних наукових конференцій (у тому числі конференцій студентів, аспірантів та молодих вчених).</w:t>
      </w:r>
    </w:p>
    <w:p w:rsidR="00E179F3" w:rsidRDefault="00E179F3" w:rsidP="00BE24A3">
      <w:pPr>
        <w:ind w:right="309" w:firstLine="567"/>
        <w:jc w:val="both"/>
      </w:pPr>
      <w:r>
        <w:t>4. Захист кваліфікаційної роботи магістра (за професійною кваліфікацією) з оцінкою не</w:t>
      </w:r>
      <w:r w:rsidR="00BE24A3">
        <w:t xml:space="preserve"> </w:t>
      </w:r>
      <w:r>
        <w:t>нижче 90 балів.</w:t>
      </w:r>
    </w:p>
    <w:p w:rsidR="00EC1B82" w:rsidRPr="00BE24A3" w:rsidRDefault="00EC1B82" w:rsidP="00AA40DA">
      <w:pPr>
        <w:pStyle w:val="21"/>
        <w:spacing w:after="0" w:line="360" w:lineRule="auto"/>
        <w:ind w:left="0" w:firstLine="720"/>
        <w:jc w:val="both"/>
        <w:rPr>
          <w:b/>
          <w:bCs/>
          <w:sz w:val="28"/>
          <w:szCs w:val="28"/>
          <w:lang w:val="uk-UA"/>
        </w:rPr>
        <w:sectPr w:rsidR="00EC1B82" w:rsidRPr="00BE24A3" w:rsidSect="00EC1B82">
          <w:headerReference w:type="default" r:id="rId15"/>
          <w:footnotePr>
            <w:pos w:val="beneathText"/>
          </w:footnotePr>
          <w:pgSz w:w="11906" w:h="16838" w:code="9"/>
          <w:pgMar w:top="1134" w:right="1134" w:bottom="1134" w:left="1701" w:header="720" w:footer="1361" w:gutter="0"/>
          <w:cols w:space="226"/>
          <w:docGrid w:linePitch="360"/>
        </w:sectPr>
      </w:pPr>
    </w:p>
    <w:p w:rsidR="00775C8B" w:rsidRPr="00E504E3" w:rsidRDefault="00775C8B" w:rsidP="00320EE1">
      <w:pPr>
        <w:jc w:val="center"/>
        <w:rPr>
          <w:b/>
          <w:sz w:val="28"/>
          <w:szCs w:val="28"/>
        </w:rPr>
      </w:pPr>
      <w:r w:rsidRPr="00E504E3">
        <w:rPr>
          <w:b/>
          <w:spacing w:val="20"/>
          <w:kern w:val="1"/>
          <w:sz w:val="28"/>
          <w:szCs w:val="28"/>
        </w:rPr>
        <w:lastRenderedPageBreak/>
        <w:t xml:space="preserve">4. </w:t>
      </w:r>
      <w:r w:rsidRPr="00E504E3">
        <w:rPr>
          <w:b/>
          <w:sz w:val="28"/>
          <w:szCs w:val="28"/>
        </w:rPr>
        <w:t xml:space="preserve">МАТРИЦЯ ВІДПОВІДНОСТІ </w:t>
      </w:r>
      <w:r w:rsidR="006656BD" w:rsidRPr="00E504E3">
        <w:rPr>
          <w:b/>
          <w:sz w:val="28"/>
          <w:szCs w:val="28"/>
        </w:rPr>
        <w:t xml:space="preserve">ЗАГАЛЬНИХ ТА СПЕЦІАЛЬНИХ </w:t>
      </w:r>
      <w:r w:rsidRPr="00E504E3">
        <w:rPr>
          <w:b/>
          <w:sz w:val="28"/>
          <w:szCs w:val="28"/>
        </w:rPr>
        <w:t>ПРОГРАМНИХ КОМПЕТЕНТНОСТЕЙ</w:t>
      </w:r>
    </w:p>
    <w:p w:rsidR="006F0B56" w:rsidRDefault="00775C8B" w:rsidP="005263FD">
      <w:pPr>
        <w:jc w:val="center"/>
        <w:rPr>
          <w:b/>
          <w:sz w:val="28"/>
          <w:szCs w:val="28"/>
        </w:rPr>
      </w:pPr>
      <w:r w:rsidRPr="00E504E3">
        <w:rPr>
          <w:b/>
          <w:sz w:val="28"/>
          <w:szCs w:val="28"/>
        </w:rPr>
        <w:t>КОМПОНЕНТАМ ОСВІТНЬОЇ ПРОГРАМИ</w:t>
      </w:r>
    </w:p>
    <w:p w:rsidR="006F0B56" w:rsidRDefault="006F0B56" w:rsidP="005263FD">
      <w:pPr>
        <w:jc w:val="center"/>
        <w:rPr>
          <w:b/>
          <w:sz w:val="28"/>
          <w:szCs w:val="28"/>
        </w:rPr>
      </w:pPr>
    </w:p>
    <w:p w:rsidR="00775C8B" w:rsidRPr="00E504E3" w:rsidRDefault="00775C8B" w:rsidP="005263FD">
      <w:pPr>
        <w:jc w:val="center"/>
        <w:rPr>
          <w:b/>
          <w:sz w:val="28"/>
          <w:szCs w:val="28"/>
          <w:lang w:val="en-US"/>
        </w:rPr>
      </w:pPr>
      <w:r w:rsidRPr="00E504E3">
        <w:rPr>
          <w:b/>
          <w:sz w:val="28"/>
          <w:szCs w:val="28"/>
        </w:rPr>
        <w:t xml:space="preserve"> </w:t>
      </w:r>
    </w:p>
    <w:tbl>
      <w:tblPr>
        <w:tblW w:w="12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99"/>
        <w:gridCol w:w="280"/>
        <w:gridCol w:w="283"/>
        <w:gridCol w:w="282"/>
        <w:gridCol w:w="274"/>
        <w:gridCol w:w="320"/>
        <w:gridCol w:w="263"/>
        <w:gridCol w:w="288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7"/>
        <w:gridCol w:w="41"/>
      </w:tblGrid>
      <w:tr w:rsidR="00FB5ADA" w:rsidRPr="00E504E3" w:rsidTr="00FB5ADA">
        <w:trPr>
          <w:gridAfter w:val="1"/>
          <w:wAfter w:w="41" w:type="dxa"/>
          <w:cantSplit/>
          <w:trHeight w:val="789"/>
          <w:jc w:val="center"/>
        </w:trPr>
        <w:tc>
          <w:tcPr>
            <w:tcW w:w="1399" w:type="dxa"/>
            <w:shd w:val="clear" w:color="auto" w:fill="auto"/>
            <w:textDirection w:val="btL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0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ЗК2</w:t>
            </w:r>
          </w:p>
        </w:tc>
        <w:tc>
          <w:tcPr>
            <w:tcW w:w="282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ЗК3</w:t>
            </w:r>
          </w:p>
        </w:tc>
        <w:tc>
          <w:tcPr>
            <w:tcW w:w="27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ЗК4</w:t>
            </w:r>
          </w:p>
        </w:tc>
        <w:tc>
          <w:tcPr>
            <w:tcW w:w="320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ЗК5</w:t>
            </w:r>
          </w:p>
        </w:tc>
        <w:tc>
          <w:tcPr>
            <w:tcW w:w="26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ЗК6</w:t>
            </w:r>
          </w:p>
        </w:tc>
        <w:tc>
          <w:tcPr>
            <w:tcW w:w="288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ЗК7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ЗК8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ЗК9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ЗК10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ЗК12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ЗК13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ЗК14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ЗК15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ЗК16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СК2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СК3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СК4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СК5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СК6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СК7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СК8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СК9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СК10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СК11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СК12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СК13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СК14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СК15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СК16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СК17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СК18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СК19.1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СК20.1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E504E3">
              <w:rPr>
                <w:b/>
                <w:sz w:val="16"/>
                <w:szCs w:val="16"/>
              </w:rPr>
              <w:t>СК21.1</w:t>
            </w:r>
          </w:p>
        </w:tc>
        <w:tc>
          <w:tcPr>
            <w:tcW w:w="284" w:type="dxa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  <w:lang w:val="en-GB"/>
              </w:rPr>
            </w:pPr>
            <w:r w:rsidRPr="00E504E3">
              <w:rPr>
                <w:b/>
                <w:sz w:val="16"/>
                <w:szCs w:val="16"/>
              </w:rPr>
              <w:t>СК19.</w:t>
            </w:r>
            <w:r w:rsidRPr="00E504E3">
              <w:rPr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283" w:type="dxa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  <w:lang w:val="en-GB"/>
              </w:rPr>
            </w:pPr>
            <w:r w:rsidRPr="00E504E3">
              <w:rPr>
                <w:b/>
                <w:sz w:val="16"/>
                <w:szCs w:val="16"/>
              </w:rPr>
              <w:t>СК20.</w:t>
            </w:r>
            <w:r w:rsidRPr="00E504E3">
              <w:rPr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287" w:type="dxa"/>
            <w:textDirection w:val="btLr"/>
            <w:vAlign w:val="center"/>
          </w:tcPr>
          <w:p w:rsidR="00FB5ADA" w:rsidRPr="00E504E3" w:rsidRDefault="00FB5ADA" w:rsidP="00FB5ADA">
            <w:pPr>
              <w:ind w:left="113" w:right="113"/>
              <w:jc w:val="center"/>
              <w:rPr>
                <w:b/>
                <w:sz w:val="16"/>
                <w:szCs w:val="16"/>
                <w:lang w:val="en-GB"/>
              </w:rPr>
            </w:pPr>
            <w:r w:rsidRPr="00E504E3">
              <w:rPr>
                <w:b/>
                <w:sz w:val="16"/>
                <w:szCs w:val="16"/>
              </w:rPr>
              <w:t>СК21.</w:t>
            </w:r>
            <w:r w:rsidRPr="00E504E3">
              <w:rPr>
                <w:b/>
                <w:sz w:val="16"/>
                <w:szCs w:val="16"/>
                <w:lang w:val="en-GB"/>
              </w:rPr>
              <w:t>2</w:t>
            </w: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2748" w:type="dxa"/>
            <w:gridSpan w:val="41"/>
          </w:tcPr>
          <w:p w:rsidR="00FB5ADA" w:rsidRPr="00E504E3" w:rsidRDefault="00FB5ADA" w:rsidP="00766BFF">
            <w:pPr>
              <w:jc w:val="center"/>
              <w:rPr>
                <w:b/>
                <w:lang w:val="en-US"/>
              </w:rPr>
            </w:pPr>
            <w:proofErr w:type="spellStart"/>
            <w:r w:rsidRPr="00E504E3">
              <w:rPr>
                <w:b/>
              </w:rPr>
              <w:t>Обов</w:t>
            </w:r>
            <w:proofErr w:type="spellEnd"/>
            <w:r w:rsidRPr="00E504E3">
              <w:rPr>
                <w:b/>
                <w:lang w:val="en-US"/>
              </w:rPr>
              <w:t>’</w:t>
            </w:r>
            <w:proofErr w:type="spellStart"/>
            <w:r w:rsidRPr="00E504E3">
              <w:rPr>
                <w:b/>
                <w:lang w:val="ru-RU"/>
              </w:rPr>
              <w:t>язков</w:t>
            </w:r>
            <w:proofErr w:type="spellEnd"/>
            <w:r w:rsidRPr="00E504E3">
              <w:rPr>
                <w:b/>
              </w:rPr>
              <w:t>і</w:t>
            </w:r>
            <w:r w:rsidRPr="00E504E3">
              <w:rPr>
                <w:b/>
                <w:lang w:val="ru-RU"/>
              </w:rPr>
              <w:t xml:space="preserve"> </w:t>
            </w:r>
            <w:proofErr w:type="spellStart"/>
            <w:r w:rsidRPr="00E504E3">
              <w:rPr>
                <w:b/>
                <w:lang w:val="ru-RU"/>
              </w:rPr>
              <w:t>компоненти</w:t>
            </w:r>
            <w:proofErr w:type="spellEnd"/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.01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94DAC" w:rsidRPr="00E504E3" w:rsidTr="00494DAC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.02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594B01" w:rsidP="003719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.03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.04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.05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.06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.07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862387" w:rsidRDefault="00862387" w:rsidP="003719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.08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.09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.10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.11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.12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B14303" w:rsidRDefault="00B14303" w:rsidP="003719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8D3DB7" w:rsidP="003719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="00FB5ADA" w:rsidRPr="00E504E3">
              <w:rPr>
                <w:sz w:val="20"/>
                <w:szCs w:val="20"/>
              </w:rPr>
              <w:t>.13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862387" w:rsidRDefault="00862387" w:rsidP="003719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B14303" w:rsidRDefault="00B14303" w:rsidP="003719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862387" w:rsidRDefault="00862387" w:rsidP="0037192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37192D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D3DB7" w:rsidRPr="00E504E3" w:rsidTr="00FC5B01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8D3DB7" w:rsidRPr="00E504E3" w:rsidRDefault="008D3DB7" w:rsidP="00FC5B0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33C9F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ОК.20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320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E33C9F" w:rsidRPr="00E504E3" w:rsidRDefault="00E33C9F" w:rsidP="00E33C9F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678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D4678" w:rsidRPr="00E504E3" w:rsidRDefault="008D3DB7" w:rsidP="009D467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="009D4678"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E33C9F" w:rsidP="009D4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862387" w:rsidRDefault="00862387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E33C9F" w:rsidP="009D46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B14303" w:rsidRDefault="00B14303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B14303" w:rsidRDefault="00B14303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678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D4678" w:rsidRPr="00E504E3" w:rsidRDefault="008D3DB7" w:rsidP="009D4678">
            <w:pPr>
              <w:widowControl/>
              <w:suppressAutoHyphens w:val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ОК</w:t>
            </w:r>
            <w:r w:rsidR="009D4678"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B14303" w:rsidRDefault="00B14303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B14303" w:rsidRDefault="00B14303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678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D4678" w:rsidRPr="00E504E3" w:rsidRDefault="008D3DB7" w:rsidP="009D467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="009D4678"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D4678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9D4678" w:rsidRPr="00E504E3" w:rsidRDefault="008D3DB7" w:rsidP="009D467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="009D4678"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2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7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8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862387" w:rsidRDefault="00862387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862387" w:rsidRDefault="00862387" w:rsidP="009D467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+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9D4678" w:rsidRPr="00E504E3" w:rsidRDefault="009D4678" w:rsidP="009D467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jc w:val="center"/>
        </w:trPr>
        <w:tc>
          <w:tcPr>
            <w:tcW w:w="12789" w:type="dxa"/>
            <w:gridSpan w:val="42"/>
          </w:tcPr>
          <w:p w:rsidR="00FB5ADA" w:rsidRPr="00E504E3" w:rsidRDefault="00FB5ADA" w:rsidP="00D8036E">
            <w:pPr>
              <w:snapToGrid w:val="0"/>
              <w:jc w:val="center"/>
              <w:rPr>
                <w:b/>
                <w:lang w:val="en-US"/>
              </w:rPr>
            </w:pPr>
            <w:r w:rsidRPr="00E504E3">
              <w:rPr>
                <w:b/>
              </w:rPr>
              <w:t>Вибіркові компоненти  ОП *</w:t>
            </w:r>
            <w:r w:rsidRPr="00E504E3">
              <w:rPr>
                <w:b/>
                <w:lang w:val="en-US"/>
              </w:rPr>
              <w:t xml:space="preserve"> </w:t>
            </w:r>
          </w:p>
        </w:tc>
      </w:tr>
      <w:tr w:rsidR="00FB5ADA" w:rsidRPr="00E504E3" w:rsidTr="00FB5ADA">
        <w:trPr>
          <w:jc w:val="center"/>
        </w:trPr>
        <w:tc>
          <w:tcPr>
            <w:tcW w:w="12789" w:type="dxa"/>
            <w:gridSpan w:val="42"/>
          </w:tcPr>
          <w:p w:rsidR="00FB5ADA" w:rsidRPr="00E504E3" w:rsidRDefault="00FB5ADA" w:rsidP="00766BFF">
            <w:pPr>
              <w:snapToGrid w:val="0"/>
              <w:jc w:val="center"/>
              <w:rPr>
                <w:b/>
                <w:lang w:val="en-US"/>
              </w:rPr>
            </w:pPr>
            <w:r w:rsidRPr="00E504E3">
              <w:rPr>
                <w:b/>
              </w:rPr>
              <w:lastRenderedPageBreak/>
              <w:t>Вибір за блоками</w:t>
            </w:r>
          </w:p>
        </w:tc>
      </w:tr>
      <w:tr w:rsidR="00FB5ADA" w:rsidRPr="00E504E3" w:rsidTr="00FB5ADA">
        <w:trPr>
          <w:jc w:val="center"/>
        </w:trPr>
        <w:tc>
          <w:tcPr>
            <w:tcW w:w="12789" w:type="dxa"/>
            <w:gridSpan w:val="42"/>
          </w:tcPr>
          <w:p w:rsidR="00FB5ADA" w:rsidRPr="00E504E3" w:rsidRDefault="00E33C9F" w:rsidP="00FB5ADA">
            <w:pPr>
              <w:snapToGrid w:val="0"/>
              <w:jc w:val="center"/>
              <w:rPr>
                <w:b/>
                <w:i/>
                <w:lang w:val="en-US"/>
              </w:rPr>
            </w:pPr>
            <w:r>
              <w:rPr>
                <w:b/>
                <w:color w:val="000000"/>
                <w:shd w:val="clear" w:color="auto" w:fill="FFFFFF"/>
              </w:rPr>
              <w:t>Вибірковий блок</w:t>
            </w:r>
            <w:r w:rsidR="00FB5ADA" w:rsidRPr="00E504E3">
              <w:rPr>
                <w:b/>
                <w:color w:val="000000"/>
                <w:shd w:val="clear" w:color="auto" w:fill="FFFFFF"/>
              </w:rPr>
              <w:t xml:space="preserve"> "Штучний інтелект"</w:t>
            </w:r>
            <w:r w:rsidR="00FB5ADA" w:rsidRPr="00E504E3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FB5ADA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.1.01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FB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.1.02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FB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ВК.1.03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FB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ВК.1.04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FB5A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ВК.1.05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E504E3">
              <w:rPr>
                <w:b/>
                <w:sz w:val="28"/>
                <w:szCs w:val="28"/>
                <w:lang w:val="ru-RU"/>
              </w:rPr>
              <w:t>+</w:t>
            </w:r>
          </w:p>
        </w:tc>
        <w:tc>
          <w:tcPr>
            <w:tcW w:w="284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FB5AD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FB5ADA">
        <w:trPr>
          <w:jc w:val="center"/>
        </w:trPr>
        <w:tc>
          <w:tcPr>
            <w:tcW w:w="12789" w:type="dxa"/>
            <w:gridSpan w:val="42"/>
          </w:tcPr>
          <w:p w:rsidR="00FB5ADA" w:rsidRPr="00E504E3" w:rsidRDefault="00E33C9F" w:rsidP="00766BFF">
            <w:pPr>
              <w:snapToGrid w:val="0"/>
              <w:jc w:val="center"/>
              <w:rPr>
                <w:b/>
                <w:i/>
                <w:lang w:val="en-US"/>
              </w:rPr>
            </w:pPr>
            <w:r>
              <w:rPr>
                <w:b/>
                <w:color w:val="000000"/>
                <w:shd w:val="clear" w:color="auto" w:fill="FFFFFF"/>
              </w:rPr>
              <w:t>Вибірковий блок</w:t>
            </w:r>
            <w:r w:rsidR="00FB5ADA" w:rsidRPr="00E504E3">
              <w:rPr>
                <w:b/>
                <w:color w:val="000000"/>
                <w:shd w:val="clear" w:color="auto" w:fill="FFFFFF"/>
              </w:rPr>
              <w:t xml:space="preserve"> "</w:t>
            </w:r>
            <w:proofErr w:type="spellStart"/>
            <w:r w:rsidR="00FB5ADA" w:rsidRPr="00E504E3">
              <w:rPr>
                <w:b/>
                <w:color w:val="000000"/>
                <w:shd w:val="clear" w:color="auto" w:fill="FFFFFF"/>
                <w:lang w:val="ru-RU"/>
              </w:rPr>
              <w:t>Машинне</w:t>
            </w:r>
            <w:proofErr w:type="spellEnd"/>
            <w:r w:rsidR="00FB5ADA" w:rsidRPr="00E504E3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FB5ADA" w:rsidRPr="00E504E3">
              <w:rPr>
                <w:b/>
                <w:color w:val="000000"/>
                <w:shd w:val="clear" w:color="auto" w:fill="FFFFFF"/>
                <w:lang w:val="ru-RU"/>
              </w:rPr>
              <w:t>навчання</w:t>
            </w:r>
            <w:proofErr w:type="spellEnd"/>
            <w:r w:rsidR="00FB5ADA" w:rsidRPr="00E504E3">
              <w:rPr>
                <w:b/>
                <w:color w:val="000000"/>
                <w:shd w:val="clear" w:color="auto" w:fill="FFFFFF"/>
              </w:rPr>
              <w:t>"</w:t>
            </w:r>
            <w:r w:rsidR="00FB5ADA" w:rsidRPr="00E504E3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FB5ADA" w:rsidRPr="00E504E3" w:rsidTr="00E504E3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C71374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</w:t>
            </w:r>
            <w:r w:rsidR="00FB5ADA" w:rsidRPr="00E504E3">
              <w:rPr>
                <w:sz w:val="20"/>
                <w:szCs w:val="20"/>
                <w:lang w:val="ru-RU"/>
              </w:rPr>
              <w:t>2</w:t>
            </w:r>
            <w:r w:rsidR="00FB5ADA" w:rsidRPr="00E504E3">
              <w:rPr>
                <w:sz w:val="20"/>
                <w:szCs w:val="20"/>
              </w:rPr>
              <w:t>.01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E504E3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C7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</w:t>
            </w:r>
            <w:r w:rsidR="00FB5ADA" w:rsidRPr="00E504E3">
              <w:rPr>
                <w:sz w:val="20"/>
                <w:szCs w:val="20"/>
                <w:lang w:val="ru-RU"/>
              </w:rPr>
              <w:t>2</w:t>
            </w:r>
            <w:r w:rsidR="00FB5ADA" w:rsidRPr="00E504E3">
              <w:rPr>
                <w:sz w:val="20"/>
                <w:szCs w:val="20"/>
              </w:rPr>
              <w:t>.02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</w:tr>
      <w:tr w:rsidR="00FB5ADA" w:rsidRPr="00E504E3" w:rsidTr="00E504E3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C7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</w:t>
            </w:r>
            <w:r w:rsidR="00FB5ADA" w:rsidRPr="00E504E3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.03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B5ADA" w:rsidRPr="00E504E3" w:rsidTr="00E504E3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C7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</w:t>
            </w:r>
            <w:r w:rsidR="00FB5ADA" w:rsidRPr="00E504E3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.04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</w:tr>
      <w:tr w:rsidR="00FB5ADA" w:rsidRPr="00E504E3" w:rsidTr="00E504E3">
        <w:trPr>
          <w:gridAfter w:val="1"/>
          <w:wAfter w:w="41" w:type="dxa"/>
          <w:jc w:val="center"/>
        </w:trPr>
        <w:tc>
          <w:tcPr>
            <w:tcW w:w="1399" w:type="dxa"/>
            <w:shd w:val="clear" w:color="auto" w:fill="auto"/>
            <w:vAlign w:val="center"/>
          </w:tcPr>
          <w:p w:rsidR="00FB5ADA" w:rsidRPr="00E504E3" w:rsidRDefault="00E33C9F" w:rsidP="00C713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="00FB5ADA" w:rsidRPr="00E504E3">
              <w:rPr>
                <w:sz w:val="20"/>
                <w:szCs w:val="20"/>
              </w:rPr>
              <w:t>.</w:t>
            </w:r>
            <w:r w:rsidR="00FB5ADA" w:rsidRPr="00E504E3">
              <w:rPr>
                <w:sz w:val="20"/>
                <w:szCs w:val="20"/>
                <w:lang w:val="ru-RU"/>
              </w:rPr>
              <w:t>2</w:t>
            </w:r>
            <w:r>
              <w:rPr>
                <w:sz w:val="20"/>
                <w:szCs w:val="20"/>
              </w:rPr>
              <w:t>.05</w:t>
            </w:r>
          </w:p>
        </w:tc>
        <w:tc>
          <w:tcPr>
            <w:tcW w:w="28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2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0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FB5ADA" w:rsidRPr="00E504E3" w:rsidRDefault="00867B3A" w:rsidP="00C71374">
            <w:pPr>
              <w:jc w:val="center"/>
              <w:rPr>
                <w:b/>
                <w:sz w:val="28"/>
                <w:szCs w:val="28"/>
              </w:rPr>
            </w:pPr>
            <w:r w:rsidRPr="00E504E3">
              <w:rPr>
                <w:b/>
                <w:sz w:val="28"/>
                <w:szCs w:val="28"/>
              </w:rPr>
              <w:t>+</w:t>
            </w:r>
          </w:p>
        </w:tc>
        <w:tc>
          <w:tcPr>
            <w:tcW w:w="283" w:type="dxa"/>
            <w:shd w:val="clear" w:color="auto" w:fill="auto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B5ADA" w:rsidRPr="00E504E3" w:rsidRDefault="00FB5ADA" w:rsidP="00C7137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6656BD" w:rsidRPr="00E504E3" w:rsidRDefault="006656BD" w:rsidP="006656BD">
      <w:pPr>
        <w:ind w:left="360"/>
        <w:rPr>
          <w:lang w:val="ru-RU"/>
        </w:rPr>
      </w:pPr>
    </w:p>
    <w:p w:rsidR="00775C8B" w:rsidRPr="00E62FE6" w:rsidRDefault="00775C8B" w:rsidP="0078117C">
      <w:pPr>
        <w:ind w:left="360"/>
        <w:jc w:val="center"/>
        <w:rPr>
          <w:b/>
          <w:sz w:val="28"/>
          <w:szCs w:val="28"/>
          <w:lang w:val="ru-RU"/>
        </w:rPr>
      </w:pPr>
      <w:r w:rsidRPr="00E504E3">
        <w:rPr>
          <w:b/>
          <w:sz w:val="28"/>
          <w:szCs w:val="28"/>
        </w:rPr>
        <w:t>5. МАТРИЦЯ ЗАБЕЗПЕЧЕННЯ ПРОГРАМНИХ РЕЗУЛЬТАТІВ НАВЧАННЯ (ПРН) ВІДПОВІДНИМИ КОМПОНЕНТАМИ  ОСВІТНЬОЇ ПРОГРАМИ</w:t>
      </w:r>
      <w:r w:rsidR="00D8036E" w:rsidRPr="00E504E3">
        <w:rPr>
          <w:b/>
          <w:sz w:val="28"/>
          <w:szCs w:val="28"/>
          <w:lang w:val="ru-RU"/>
        </w:rPr>
        <w:t xml:space="preserve"> </w:t>
      </w:r>
    </w:p>
    <w:tbl>
      <w:tblPr>
        <w:tblW w:w="14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578"/>
        <w:gridCol w:w="576"/>
        <w:gridCol w:w="576"/>
        <w:gridCol w:w="577"/>
        <w:gridCol w:w="577"/>
        <w:gridCol w:w="577"/>
        <w:gridCol w:w="576"/>
        <w:gridCol w:w="651"/>
        <w:gridCol w:w="576"/>
        <w:gridCol w:w="576"/>
        <w:gridCol w:w="576"/>
        <w:gridCol w:w="576"/>
        <w:gridCol w:w="576"/>
        <w:gridCol w:w="576"/>
        <w:gridCol w:w="576"/>
        <w:gridCol w:w="576"/>
        <w:gridCol w:w="528"/>
        <w:gridCol w:w="509"/>
        <w:gridCol w:w="577"/>
        <w:gridCol w:w="527"/>
        <w:gridCol w:w="527"/>
        <w:gridCol w:w="527"/>
        <w:gridCol w:w="527"/>
        <w:gridCol w:w="24"/>
      </w:tblGrid>
      <w:tr w:rsidR="0092538B" w:rsidRPr="00E504E3" w:rsidTr="006F0B56">
        <w:trPr>
          <w:gridAfter w:val="1"/>
          <w:wAfter w:w="24" w:type="dxa"/>
          <w:cantSplit/>
          <w:trHeight w:val="1120"/>
        </w:trPr>
        <w:tc>
          <w:tcPr>
            <w:tcW w:w="1162" w:type="dxa"/>
            <w:shd w:val="clear" w:color="auto" w:fill="auto"/>
            <w:textDirection w:val="btL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ПРН2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ПРН3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ПРН4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ПРН5</w:t>
            </w:r>
          </w:p>
        </w:tc>
        <w:tc>
          <w:tcPr>
            <w:tcW w:w="577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ПРН6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ПРН7</w:t>
            </w:r>
          </w:p>
        </w:tc>
        <w:tc>
          <w:tcPr>
            <w:tcW w:w="651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ПРН8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ПРН9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ПРН10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ПРН11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ПРН12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ПРН13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ПРН14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ПРН15</w:t>
            </w:r>
          </w:p>
        </w:tc>
        <w:tc>
          <w:tcPr>
            <w:tcW w:w="576" w:type="dxa"/>
            <w:shd w:val="clear" w:color="auto" w:fill="auto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E504E3">
              <w:rPr>
                <w:b/>
                <w:sz w:val="18"/>
                <w:szCs w:val="18"/>
              </w:rPr>
              <w:t>ПРН16</w:t>
            </w:r>
          </w:p>
        </w:tc>
        <w:tc>
          <w:tcPr>
            <w:tcW w:w="528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ПРН17</w:t>
            </w:r>
            <w:r w:rsidRPr="00E504E3">
              <w:rPr>
                <w:b/>
                <w:sz w:val="18"/>
                <w:szCs w:val="18"/>
              </w:rPr>
              <w:t>.1</w:t>
            </w:r>
          </w:p>
        </w:tc>
        <w:tc>
          <w:tcPr>
            <w:tcW w:w="509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ПРН18</w:t>
            </w:r>
            <w:r w:rsidRPr="00E504E3">
              <w:rPr>
                <w:b/>
                <w:sz w:val="18"/>
                <w:szCs w:val="18"/>
              </w:rPr>
              <w:t>.1</w:t>
            </w:r>
          </w:p>
        </w:tc>
        <w:tc>
          <w:tcPr>
            <w:tcW w:w="577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ПРН19</w:t>
            </w:r>
            <w:r w:rsidRPr="00E504E3">
              <w:rPr>
                <w:b/>
                <w:sz w:val="18"/>
                <w:szCs w:val="18"/>
              </w:rPr>
              <w:t>.1</w:t>
            </w:r>
          </w:p>
        </w:tc>
        <w:tc>
          <w:tcPr>
            <w:tcW w:w="527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E504E3">
              <w:rPr>
                <w:b/>
                <w:sz w:val="18"/>
                <w:szCs w:val="18"/>
              </w:rPr>
              <w:t>ПРН17.</w:t>
            </w:r>
            <w:r w:rsidRPr="00E504E3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27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E504E3">
              <w:rPr>
                <w:b/>
                <w:sz w:val="18"/>
                <w:szCs w:val="18"/>
              </w:rPr>
              <w:t>ПРН18.</w:t>
            </w:r>
            <w:r w:rsidRPr="00E504E3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27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E504E3">
              <w:rPr>
                <w:b/>
                <w:sz w:val="18"/>
                <w:szCs w:val="18"/>
              </w:rPr>
              <w:t>ПРН19.</w:t>
            </w:r>
            <w:r w:rsidRPr="00E504E3">
              <w:rPr>
                <w:b/>
                <w:sz w:val="18"/>
                <w:szCs w:val="18"/>
                <w:lang w:val="ru-RU"/>
              </w:rPr>
              <w:t>2</w:t>
            </w:r>
          </w:p>
        </w:tc>
        <w:tc>
          <w:tcPr>
            <w:tcW w:w="527" w:type="dxa"/>
            <w:shd w:val="clear" w:color="auto" w:fill="FFFFFF"/>
            <w:textDirection w:val="btLr"/>
            <w:vAlign w:val="center"/>
          </w:tcPr>
          <w:p w:rsidR="0092538B" w:rsidRPr="00E504E3" w:rsidRDefault="0092538B" w:rsidP="009D4678">
            <w:pPr>
              <w:ind w:left="113" w:right="113"/>
              <w:jc w:val="center"/>
              <w:rPr>
                <w:b/>
                <w:sz w:val="18"/>
                <w:szCs w:val="18"/>
                <w:lang w:val="ru-RU"/>
              </w:rPr>
            </w:pPr>
            <w:r w:rsidRPr="00E504E3">
              <w:rPr>
                <w:b/>
                <w:sz w:val="18"/>
                <w:szCs w:val="18"/>
              </w:rPr>
              <w:t>ПРН20.</w:t>
            </w:r>
            <w:r w:rsidRPr="00E504E3">
              <w:rPr>
                <w:b/>
                <w:sz w:val="18"/>
                <w:szCs w:val="18"/>
                <w:lang w:val="ru-RU"/>
              </w:rPr>
              <w:t>2</w:t>
            </w:r>
          </w:p>
        </w:tc>
      </w:tr>
      <w:tr w:rsidR="00E33C9F" w:rsidRPr="00E504E3" w:rsidTr="0092538B">
        <w:tc>
          <w:tcPr>
            <w:tcW w:w="14204" w:type="dxa"/>
            <w:gridSpan w:val="25"/>
            <w:shd w:val="clear" w:color="auto" w:fill="FFFFFF"/>
          </w:tcPr>
          <w:p w:rsidR="00E33C9F" w:rsidRPr="00E504E3" w:rsidRDefault="00E33C9F" w:rsidP="00766BFF">
            <w:pPr>
              <w:jc w:val="center"/>
              <w:rPr>
                <w:b/>
              </w:rPr>
            </w:pPr>
            <w:proofErr w:type="spellStart"/>
            <w:r w:rsidRPr="00E504E3">
              <w:rPr>
                <w:b/>
              </w:rPr>
              <w:t>Обов</w:t>
            </w:r>
            <w:proofErr w:type="spellEnd"/>
            <w:r w:rsidRPr="00E504E3">
              <w:rPr>
                <w:b/>
                <w:lang w:val="en-US"/>
              </w:rPr>
              <w:t>’</w:t>
            </w:r>
            <w:proofErr w:type="spellStart"/>
            <w:r w:rsidRPr="00E504E3">
              <w:rPr>
                <w:b/>
                <w:lang w:val="ru-RU"/>
              </w:rPr>
              <w:t>язков</w:t>
            </w:r>
            <w:proofErr w:type="spellEnd"/>
            <w:r w:rsidRPr="00E504E3">
              <w:rPr>
                <w:b/>
              </w:rPr>
              <w:t>і</w:t>
            </w:r>
            <w:r w:rsidRPr="00E504E3">
              <w:rPr>
                <w:b/>
                <w:lang w:val="ru-RU"/>
              </w:rPr>
              <w:t xml:space="preserve"> </w:t>
            </w:r>
            <w:proofErr w:type="spellStart"/>
            <w:r w:rsidRPr="00E504E3">
              <w:rPr>
                <w:b/>
                <w:lang w:val="ru-RU"/>
              </w:rPr>
              <w:t>компоненти</w:t>
            </w:r>
            <w:proofErr w:type="spellEnd"/>
            <w:r w:rsidRPr="00E504E3">
              <w:rPr>
                <w:b/>
                <w:lang w:val="en-US"/>
              </w:rPr>
              <w:t xml:space="preserve"> </w:t>
            </w: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sz w:val="20"/>
                <w:szCs w:val="20"/>
              </w:rPr>
            </w:pPr>
            <w:r w:rsidRPr="00494DAC">
              <w:rPr>
                <w:sz w:val="20"/>
                <w:szCs w:val="20"/>
              </w:rPr>
              <w:t>ОК.02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494DAC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494DAC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423C9" w:rsidRDefault="0092538B" w:rsidP="00E33C9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423C9" w:rsidRDefault="0092538B" w:rsidP="00E33C9F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0C0D1D" w:rsidRDefault="000C0D1D" w:rsidP="00E33C9F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.09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ОК</w:t>
            </w:r>
            <w:r w:rsidRPr="00E504E3">
              <w:rPr>
                <w:sz w:val="20"/>
                <w:szCs w:val="20"/>
              </w:rPr>
              <w:t>.12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E33C9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E33C9F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ОК.20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741609" w:rsidRDefault="00741609" w:rsidP="00BB0A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 w:rsidRPr="00E504E3"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862387" w:rsidRDefault="00862387" w:rsidP="00BB0A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862387" w:rsidRDefault="00862387" w:rsidP="00BB0A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widowControl/>
              <w:suppressAutoHyphens w:val="0"/>
              <w:jc w:val="center"/>
              <w:rPr>
                <w:sz w:val="20"/>
                <w:szCs w:val="20"/>
                <w:lang w:val="ru-RU" w:eastAsia="en-US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 w:rsidRPr="00E504E3"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423C9" w:rsidRDefault="0092538B" w:rsidP="00BB0ADB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+</w:t>
            </w: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 w:rsidRPr="00E504E3"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 w:rsidRPr="00E504E3"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A06B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A06BE8">
            <w:pPr>
              <w:jc w:val="center"/>
              <w:rPr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ОК</w:t>
            </w:r>
            <w:r w:rsidRPr="00E504E3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C65F31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C65F31">
            <w:pPr>
              <w:jc w:val="center"/>
              <w:rPr>
                <w:sz w:val="20"/>
                <w:szCs w:val="20"/>
              </w:rPr>
            </w:pPr>
          </w:p>
        </w:tc>
      </w:tr>
      <w:tr w:rsidR="009D4678" w:rsidRPr="00E504E3" w:rsidTr="0092538B">
        <w:tc>
          <w:tcPr>
            <w:tcW w:w="14204" w:type="dxa"/>
            <w:gridSpan w:val="25"/>
            <w:shd w:val="clear" w:color="auto" w:fill="FFFFFF"/>
          </w:tcPr>
          <w:p w:rsidR="009D4678" w:rsidRPr="00E504E3" w:rsidRDefault="009D4678" w:rsidP="006C5FE4">
            <w:pPr>
              <w:snapToGrid w:val="0"/>
              <w:jc w:val="center"/>
              <w:rPr>
                <w:b/>
                <w:lang w:val="en-US"/>
              </w:rPr>
            </w:pPr>
            <w:r w:rsidRPr="00E504E3">
              <w:rPr>
                <w:b/>
              </w:rPr>
              <w:t>Вибіркові компоненти  ОП *</w:t>
            </w:r>
            <w:r w:rsidRPr="00E504E3">
              <w:rPr>
                <w:b/>
                <w:lang w:val="en-US"/>
              </w:rPr>
              <w:t xml:space="preserve"> </w:t>
            </w:r>
          </w:p>
        </w:tc>
      </w:tr>
      <w:tr w:rsidR="009D4678" w:rsidRPr="00E504E3" w:rsidTr="0092538B">
        <w:tc>
          <w:tcPr>
            <w:tcW w:w="14204" w:type="dxa"/>
            <w:gridSpan w:val="25"/>
            <w:shd w:val="clear" w:color="auto" w:fill="FFFFFF"/>
          </w:tcPr>
          <w:p w:rsidR="009D4678" w:rsidRPr="00E504E3" w:rsidRDefault="009D4678" w:rsidP="006C5FE4">
            <w:pPr>
              <w:snapToGrid w:val="0"/>
              <w:jc w:val="center"/>
              <w:rPr>
                <w:b/>
                <w:lang w:val="en-US"/>
              </w:rPr>
            </w:pPr>
            <w:r w:rsidRPr="00E504E3">
              <w:rPr>
                <w:b/>
              </w:rPr>
              <w:t>Вибір за блоками</w:t>
            </w:r>
          </w:p>
        </w:tc>
      </w:tr>
      <w:tr w:rsidR="009D4678" w:rsidRPr="00E504E3" w:rsidTr="0092538B">
        <w:tc>
          <w:tcPr>
            <w:tcW w:w="14204" w:type="dxa"/>
            <w:gridSpan w:val="25"/>
            <w:shd w:val="clear" w:color="auto" w:fill="FFFFFF"/>
          </w:tcPr>
          <w:p w:rsidR="009D4678" w:rsidRPr="00E504E3" w:rsidRDefault="00E33C9F" w:rsidP="00DA1D49">
            <w:pPr>
              <w:snapToGrid w:val="0"/>
              <w:jc w:val="center"/>
              <w:rPr>
                <w:b/>
                <w:i/>
                <w:lang w:val="en-US"/>
              </w:rPr>
            </w:pPr>
            <w:r>
              <w:rPr>
                <w:b/>
                <w:color w:val="000000"/>
                <w:shd w:val="clear" w:color="auto" w:fill="FFFFFF"/>
              </w:rPr>
              <w:t>Вибірковий блок</w:t>
            </w:r>
            <w:r w:rsidR="009D4678" w:rsidRPr="00E504E3">
              <w:rPr>
                <w:b/>
                <w:color w:val="000000"/>
                <w:shd w:val="clear" w:color="auto" w:fill="FFFFFF"/>
              </w:rPr>
              <w:t xml:space="preserve"> "Штучний інтелект"</w:t>
            </w:r>
            <w:r w:rsidR="009D4678" w:rsidRPr="00E504E3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DA1D49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ВК</w:t>
            </w:r>
            <w:r w:rsidRPr="00E504E3">
              <w:rPr>
                <w:sz w:val="20"/>
                <w:szCs w:val="20"/>
              </w:rPr>
              <w:t>.1.01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Pr="00E504E3">
              <w:rPr>
                <w:sz w:val="20"/>
                <w:szCs w:val="20"/>
              </w:rPr>
              <w:t>.1.02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FFFFFF"/>
          </w:tcPr>
          <w:p w:rsidR="0092538B" w:rsidRPr="00E504E3" w:rsidRDefault="0092538B" w:rsidP="00DA1D4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D4678" w:rsidRPr="00E504E3" w:rsidTr="0092538B">
        <w:tc>
          <w:tcPr>
            <w:tcW w:w="14204" w:type="dxa"/>
            <w:gridSpan w:val="25"/>
            <w:shd w:val="clear" w:color="auto" w:fill="FFFFFF"/>
          </w:tcPr>
          <w:p w:rsidR="009D4678" w:rsidRPr="00E504E3" w:rsidRDefault="00E33C9F" w:rsidP="006C5FE4">
            <w:pPr>
              <w:snapToGrid w:val="0"/>
              <w:jc w:val="center"/>
              <w:rPr>
                <w:b/>
                <w:i/>
                <w:lang w:val="en-US"/>
              </w:rPr>
            </w:pPr>
            <w:r>
              <w:rPr>
                <w:b/>
                <w:color w:val="000000"/>
                <w:shd w:val="clear" w:color="auto" w:fill="FFFFFF"/>
              </w:rPr>
              <w:t>Вибірковий блок</w:t>
            </w:r>
            <w:r w:rsidR="009D4678" w:rsidRPr="00E504E3">
              <w:rPr>
                <w:b/>
                <w:color w:val="000000"/>
                <w:shd w:val="clear" w:color="auto" w:fill="FFFFFF"/>
              </w:rPr>
              <w:t xml:space="preserve"> "</w:t>
            </w:r>
            <w:proofErr w:type="spellStart"/>
            <w:r w:rsidR="009D4678" w:rsidRPr="00E504E3">
              <w:rPr>
                <w:b/>
                <w:color w:val="000000"/>
                <w:shd w:val="clear" w:color="auto" w:fill="FFFFFF"/>
                <w:lang w:val="ru-RU"/>
              </w:rPr>
              <w:t>Машинне</w:t>
            </w:r>
            <w:proofErr w:type="spellEnd"/>
            <w:r w:rsidR="009D4678" w:rsidRPr="00E504E3">
              <w:rPr>
                <w:b/>
                <w:color w:val="000000"/>
                <w:shd w:val="clear" w:color="auto" w:fill="FFFFFF"/>
                <w:lang w:val="ru-RU"/>
              </w:rPr>
              <w:t xml:space="preserve"> </w:t>
            </w:r>
            <w:proofErr w:type="spellStart"/>
            <w:r w:rsidR="009D4678" w:rsidRPr="00E504E3">
              <w:rPr>
                <w:b/>
                <w:color w:val="000000"/>
                <w:shd w:val="clear" w:color="auto" w:fill="FFFFFF"/>
                <w:lang w:val="ru-RU"/>
              </w:rPr>
              <w:t>навчання</w:t>
            </w:r>
            <w:proofErr w:type="spellEnd"/>
            <w:r w:rsidR="009D4678" w:rsidRPr="00E504E3">
              <w:rPr>
                <w:b/>
                <w:color w:val="000000"/>
                <w:shd w:val="clear" w:color="auto" w:fill="FFFFFF"/>
              </w:rPr>
              <w:t>"</w:t>
            </w:r>
            <w:r w:rsidR="009D4678" w:rsidRPr="00E504E3">
              <w:rPr>
                <w:b/>
                <w:color w:val="000000"/>
                <w:shd w:val="clear" w:color="auto" w:fill="FFFFFF"/>
                <w:lang w:val="en-US"/>
              </w:rPr>
              <w:t xml:space="preserve"> </w:t>
            </w: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widowControl/>
              <w:suppressAutoHyphens w:val="0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</w:rPr>
              <w:t>ВК</w:t>
            </w:r>
            <w:r w:rsidRPr="00E504E3">
              <w:rPr>
                <w:sz w:val="20"/>
                <w:szCs w:val="20"/>
              </w:rPr>
              <w:t>.1.01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</w:t>
            </w:r>
            <w:r w:rsidRPr="00E504E3">
              <w:rPr>
                <w:sz w:val="20"/>
                <w:szCs w:val="20"/>
              </w:rPr>
              <w:t>.1.02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ВК.1.03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E504E3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ВК.1.04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538B" w:rsidRPr="00766BFF" w:rsidTr="0092538B">
        <w:trPr>
          <w:gridAfter w:val="1"/>
          <w:wAfter w:w="24" w:type="dxa"/>
        </w:trPr>
        <w:tc>
          <w:tcPr>
            <w:tcW w:w="1162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ВК.1.05</w:t>
            </w:r>
          </w:p>
        </w:tc>
        <w:tc>
          <w:tcPr>
            <w:tcW w:w="578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6" w:type="dxa"/>
            <w:shd w:val="clear" w:color="auto" w:fill="auto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8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09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shd w:val="clear" w:color="auto" w:fill="FFFFFF"/>
            <w:vAlign w:val="center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E504E3" w:rsidRDefault="0092538B" w:rsidP="00BB0A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7" w:type="dxa"/>
            <w:shd w:val="clear" w:color="auto" w:fill="auto"/>
          </w:tcPr>
          <w:p w:rsidR="0092538B" w:rsidRPr="00BB0ADB" w:rsidRDefault="0092538B" w:rsidP="00BB0ADB">
            <w:pPr>
              <w:jc w:val="center"/>
              <w:rPr>
                <w:b/>
                <w:sz w:val="20"/>
                <w:szCs w:val="20"/>
              </w:rPr>
            </w:pPr>
            <w:r w:rsidRPr="00E504E3">
              <w:rPr>
                <w:b/>
                <w:sz w:val="20"/>
                <w:szCs w:val="20"/>
              </w:rPr>
              <w:t>+</w:t>
            </w:r>
          </w:p>
        </w:tc>
      </w:tr>
    </w:tbl>
    <w:p w:rsidR="0014739B" w:rsidRDefault="0014739B" w:rsidP="00D8036E">
      <w:pPr>
        <w:rPr>
          <w:b/>
          <w:sz w:val="28"/>
          <w:szCs w:val="28"/>
        </w:rPr>
      </w:pPr>
    </w:p>
    <w:p w:rsidR="0052778A" w:rsidRPr="00E60291" w:rsidRDefault="0052778A" w:rsidP="0052778A">
      <w:pPr>
        <w:pStyle w:val="15"/>
        <w:tabs>
          <w:tab w:val="clear" w:pos="459"/>
          <w:tab w:val="left" w:pos="567"/>
        </w:tabs>
        <w:ind w:left="851"/>
        <w:jc w:val="left"/>
        <w:rPr>
          <w:lang w:val="uk-UA"/>
        </w:rPr>
      </w:pPr>
      <w:r w:rsidRPr="00E60291">
        <w:rPr>
          <w:b/>
        </w:rPr>
        <w:t xml:space="preserve">Гарант </w:t>
      </w:r>
      <w:proofErr w:type="spellStart"/>
      <w:r w:rsidRPr="00E60291">
        <w:rPr>
          <w:b/>
        </w:rPr>
        <w:t>освітньої</w:t>
      </w:r>
      <w:proofErr w:type="spellEnd"/>
      <w:r w:rsidRPr="00E60291">
        <w:rPr>
          <w:b/>
        </w:rPr>
        <w:t xml:space="preserve"> </w:t>
      </w:r>
      <w:proofErr w:type="spellStart"/>
      <w:r w:rsidRPr="00E60291">
        <w:rPr>
          <w:b/>
        </w:rPr>
        <w:t>програми</w:t>
      </w:r>
      <w:proofErr w:type="spellEnd"/>
      <w:r w:rsidRPr="00E60291">
        <w:rPr>
          <w:b/>
        </w:rPr>
        <w:t xml:space="preserve">: </w:t>
      </w:r>
      <w:r>
        <w:rPr>
          <w:lang w:val="uk-UA"/>
        </w:rPr>
        <w:t>Юрій КРАК</w:t>
      </w:r>
      <w:r w:rsidRPr="00E60291">
        <w:t xml:space="preserve">, </w:t>
      </w:r>
      <w:r>
        <w:rPr>
          <w:lang w:val="uk-UA"/>
        </w:rPr>
        <w:t xml:space="preserve">завідувач </w:t>
      </w:r>
      <w:r w:rsidRPr="00E60291">
        <w:rPr>
          <w:lang w:val="uk-UA"/>
        </w:rPr>
        <w:t xml:space="preserve">кафедри </w:t>
      </w:r>
      <w:r>
        <w:rPr>
          <w:lang w:val="uk-UA"/>
        </w:rPr>
        <w:t>теоретичної кібернетики</w:t>
      </w:r>
      <w:r w:rsidRPr="00E60291">
        <w:rPr>
          <w:lang w:val="uk-UA"/>
        </w:rPr>
        <w:t xml:space="preserve">, </w:t>
      </w:r>
      <w:r>
        <w:rPr>
          <w:lang w:val="uk-UA"/>
        </w:rPr>
        <w:t>доктор фізико-математичних наук, професор</w:t>
      </w:r>
    </w:p>
    <w:p w:rsidR="00117E74" w:rsidRDefault="00117E74" w:rsidP="0052778A">
      <w:pPr>
        <w:pStyle w:val="ae"/>
        <w:tabs>
          <w:tab w:val="left" w:pos="567"/>
        </w:tabs>
        <w:ind w:left="851" w:firstLine="708"/>
        <w:jc w:val="both"/>
      </w:pPr>
    </w:p>
    <w:p w:rsidR="0052778A" w:rsidRPr="00E60291" w:rsidRDefault="0052778A" w:rsidP="0052778A">
      <w:pPr>
        <w:pStyle w:val="ae"/>
        <w:tabs>
          <w:tab w:val="left" w:pos="567"/>
        </w:tabs>
        <w:ind w:left="851" w:firstLine="708"/>
        <w:jc w:val="both"/>
      </w:pPr>
      <w:r w:rsidRPr="00E60291">
        <w:t>_______________________  «</w:t>
      </w:r>
      <w:r>
        <w:t>_____</w:t>
      </w:r>
      <w:r w:rsidRPr="00E60291">
        <w:t>»</w:t>
      </w:r>
      <w:r>
        <w:t>__________________ 202__</w:t>
      </w:r>
      <w:r w:rsidRPr="00E60291">
        <w:t xml:space="preserve"> р.</w:t>
      </w:r>
    </w:p>
    <w:p w:rsidR="0052778A" w:rsidRPr="00BA7622" w:rsidRDefault="0052778A" w:rsidP="0052778A">
      <w:pPr>
        <w:shd w:val="clear" w:color="auto" w:fill="FFFFFF"/>
        <w:tabs>
          <w:tab w:val="left" w:pos="567"/>
        </w:tabs>
        <w:ind w:left="851"/>
        <w:rPr>
          <w:b/>
          <w:strike/>
          <w:sz w:val="28"/>
          <w:szCs w:val="28"/>
        </w:rPr>
      </w:pPr>
    </w:p>
    <w:p w:rsidR="0052778A" w:rsidRPr="0092538B" w:rsidRDefault="0052778A" w:rsidP="00D8036E">
      <w:pPr>
        <w:rPr>
          <w:b/>
          <w:sz w:val="28"/>
          <w:szCs w:val="28"/>
          <w:lang w:val="en-US"/>
        </w:rPr>
      </w:pPr>
    </w:p>
    <w:sectPr w:rsidR="0052778A" w:rsidRPr="0092538B" w:rsidSect="00D8036E">
      <w:footerReference w:type="default" r:id="rId16"/>
      <w:pgSz w:w="16838" w:h="11906" w:orient="landscape"/>
      <w:pgMar w:top="1418" w:right="1134" w:bottom="567" w:left="1134" w:header="708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19C" w:rsidRDefault="0098119C">
      <w:r>
        <w:separator/>
      </w:r>
    </w:p>
  </w:endnote>
  <w:endnote w:type="continuationSeparator" w:id="0">
    <w:p w:rsidR="0098119C" w:rsidRDefault="00981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-BoldMT">
    <w:charset w:val="CC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80"/>
    <w:family w:val="auto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03" w:rsidRDefault="00B14303">
    <w:pPr>
      <w:pStyle w:val="ad"/>
      <w:jc w:val="right"/>
    </w:pPr>
  </w:p>
  <w:p w:rsidR="00B14303" w:rsidRDefault="00B14303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03" w:rsidRDefault="00B14303">
    <w:pPr>
      <w:pStyle w:val="ad"/>
      <w:jc w:val="right"/>
    </w:pPr>
    <w:r>
      <w:fldChar w:fldCharType="begin"/>
    </w:r>
    <w:r>
      <w:instrText xml:space="preserve"> PAGE </w:instrText>
    </w:r>
    <w:r>
      <w:fldChar w:fldCharType="separate"/>
    </w:r>
    <w:r w:rsidR="00844653">
      <w:rPr>
        <w:noProof/>
      </w:rPr>
      <w:t>3</w:t>
    </w:r>
    <w:r>
      <w:fldChar w:fldCharType="end"/>
    </w:r>
  </w:p>
  <w:p w:rsidR="00B14303" w:rsidRDefault="00B14303">
    <w:pPr>
      <w:pStyle w:val="a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03" w:rsidRDefault="00B1430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44653" w:rsidRPr="00844653">
      <w:rPr>
        <w:noProof/>
        <w:lang w:val="ru-RU"/>
      </w:rPr>
      <w:t>19</w:t>
    </w:r>
    <w:r>
      <w:fldChar w:fldCharType="end"/>
    </w:r>
  </w:p>
  <w:p w:rsidR="00B14303" w:rsidRDefault="00B14303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03" w:rsidRDefault="00B14303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44653" w:rsidRPr="00844653">
      <w:rPr>
        <w:noProof/>
        <w:lang w:val="ru-RU"/>
      </w:rPr>
      <w:t>22</w:t>
    </w:r>
    <w:r>
      <w:fldChar w:fldCharType="end"/>
    </w:r>
  </w:p>
  <w:p w:rsidR="00B14303" w:rsidRDefault="00B14303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19C" w:rsidRDefault="0098119C">
      <w:r>
        <w:separator/>
      </w:r>
    </w:p>
  </w:footnote>
  <w:footnote w:type="continuationSeparator" w:id="0">
    <w:p w:rsidR="0098119C" w:rsidRDefault="00981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03" w:rsidRDefault="00B14303">
    <w:pPr>
      <w:pStyle w:val="af0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68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pStyle w:val="a"/>
      <w:lvlText w:val="%1)"/>
      <w:lvlJc w:val="left"/>
      <w:pPr>
        <w:tabs>
          <w:tab w:val="num" w:pos="0"/>
        </w:tabs>
        <w:ind w:left="1528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355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00000077"/>
    <w:multiLevelType w:val="multilevel"/>
    <w:tmpl w:val="894EE8E9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26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rFonts w:hint="default"/>
        <w:caps w:val="0"/>
        <w:smallCaps w:val="0"/>
        <w:strike w:val="0"/>
        <w:dstrike w:val="0"/>
        <w:color w:val="000000"/>
        <w:spacing w:val="0"/>
        <w:kern w:val="0"/>
        <w:position w:val="0"/>
        <w:sz w:val="28"/>
        <w:szCs w:val="28"/>
        <w:u w:val="none" w:color="000000"/>
        <w:vertAlign w:val="baseline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00000079"/>
    <w:multiLevelType w:val="multilevel"/>
    <w:tmpl w:val="894EE8E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5031BF"/>
    <w:multiLevelType w:val="hybridMultilevel"/>
    <w:tmpl w:val="6A2EF910"/>
    <w:lvl w:ilvl="0" w:tplc="0419000F">
      <w:start w:val="1"/>
      <w:numFmt w:val="decimal"/>
      <w:lvlText w:val="%1."/>
      <w:lvlJc w:val="left"/>
      <w:pPr>
        <w:ind w:left="76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7" w15:restartNumberingAfterBreak="0">
    <w:nsid w:val="0507035A"/>
    <w:multiLevelType w:val="hybridMultilevel"/>
    <w:tmpl w:val="7056F35C"/>
    <w:lvl w:ilvl="0" w:tplc="C18472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1E251AE"/>
    <w:multiLevelType w:val="hybridMultilevel"/>
    <w:tmpl w:val="1D2A2F92"/>
    <w:lvl w:ilvl="0" w:tplc="67E05D5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56B58EB"/>
    <w:multiLevelType w:val="multilevel"/>
    <w:tmpl w:val="065EC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207A2D6A"/>
    <w:multiLevelType w:val="hybridMultilevel"/>
    <w:tmpl w:val="D01EC67A"/>
    <w:lvl w:ilvl="0" w:tplc="3BEC5A44">
      <w:start w:val="1"/>
      <w:numFmt w:val="bullet"/>
      <w:lvlText w:val=""/>
      <w:lvlJc w:val="left"/>
      <w:pPr>
        <w:ind w:left="1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 w15:restartNumberingAfterBreak="0">
    <w:nsid w:val="47CE7301"/>
    <w:multiLevelType w:val="hybridMultilevel"/>
    <w:tmpl w:val="951CFF22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9B4612"/>
    <w:multiLevelType w:val="multilevel"/>
    <w:tmpl w:val="C4661DF4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</w:lvl>
    <w:lvl w:ilvl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4"/>
  <w:doNotHyphenateCaps/>
  <w:defaultTableStyle w:val="a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8B"/>
    <w:rsid w:val="0000062F"/>
    <w:rsid w:val="00005890"/>
    <w:rsid w:val="00011298"/>
    <w:rsid w:val="0001630B"/>
    <w:rsid w:val="00016E64"/>
    <w:rsid w:val="000206A4"/>
    <w:rsid w:val="00026958"/>
    <w:rsid w:val="00030631"/>
    <w:rsid w:val="000342EE"/>
    <w:rsid w:val="000374B3"/>
    <w:rsid w:val="00037AD6"/>
    <w:rsid w:val="00037D63"/>
    <w:rsid w:val="000443D2"/>
    <w:rsid w:val="000460B0"/>
    <w:rsid w:val="00051115"/>
    <w:rsid w:val="00054517"/>
    <w:rsid w:val="000559BB"/>
    <w:rsid w:val="000658F6"/>
    <w:rsid w:val="0007794A"/>
    <w:rsid w:val="000810AB"/>
    <w:rsid w:val="00092B68"/>
    <w:rsid w:val="000941FF"/>
    <w:rsid w:val="00096503"/>
    <w:rsid w:val="00096591"/>
    <w:rsid w:val="0009659F"/>
    <w:rsid w:val="00097051"/>
    <w:rsid w:val="00097517"/>
    <w:rsid w:val="00097BC6"/>
    <w:rsid w:val="000B17ED"/>
    <w:rsid w:val="000C0D1D"/>
    <w:rsid w:val="000D788E"/>
    <w:rsid w:val="000E425C"/>
    <w:rsid w:val="000F01F8"/>
    <w:rsid w:val="000F165F"/>
    <w:rsid w:val="000F44E6"/>
    <w:rsid w:val="000F4F3A"/>
    <w:rsid w:val="000F7024"/>
    <w:rsid w:val="001149D0"/>
    <w:rsid w:val="00115328"/>
    <w:rsid w:val="001171E5"/>
    <w:rsid w:val="00117E74"/>
    <w:rsid w:val="00120050"/>
    <w:rsid w:val="00123685"/>
    <w:rsid w:val="0013304F"/>
    <w:rsid w:val="00140D5A"/>
    <w:rsid w:val="00141A7A"/>
    <w:rsid w:val="00141E21"/>
    <w:rsid w:val="00142636"/>
    <w:rsid w:val="0014739B"/>
    <w:rsid w:val="00152268"/>
    <w:rsid w:val="001531C8"/>
    <w:rsid w:val="0015724C"/>
    <w:rsid w:val="001577D3"/>
    <w:rsid w:val="00163381"/>
    <w:rsid w:val="00164A83"/>
    <w:rsid w:val="00171F3A"/>
    <w:rsid w:val="00173F3C"/>
    <w:rsid w:val="00177DD3"/>
    <w:rsid w:val="001812C3"/>
    <w:rsid w:val="001822B5"/>
    <w:rsid w:val="00191C1B"/>
    <w:rsid w:val="001A4A90"/>
    <w:rsid w:val="001B0D80"/>
    <w:rsid w:val="001B1347"/>
    <w:rsid w:val="001B3B58"/>
    <w:rsid w:val="001C2B7B"/>
    <w:rsid w:val="001C4018"/>
    <w:rsid w:val="001C6F48"/>
    <w:rsid w:val="001D35C3"/>
    <w:rsid w:val="001D6156"/>
    <w:rsid w:val="001E6186"/>
    <w:rsid w:val="001F048B"/>
    <w:rsid w:val="00200D3D"/>
    <w:rsid w:val="00210105"/>
    <w:rsid w:val="0021035D"/>
    <w:rsid w:val="00212841"/>
    <w:rsid w:val="00215C0F"/>
    <w:rsid w:val="00223E10"/>
    <w:rsid w:val="00234D75"/>
    <w:rsid w:val="00245F50"/>
    <w:rsid w:val="002540AA"/>
    <w:rsid w:val="00254C0A"/>
    <w:rsid w:val="00255E95"/>
    <w:rsid w:val="00262D54"/>
    <w:rsid w:val="002637B9"/>
    <w:rsid w:val="00265131"/>
    <w:rsid w:val="00280BC7"/>
    <w:rsid w:val="00281C24"/>
    <w:rsid w:val="00295D0B"/>
    <w:rsid w:val="00297268"/>
    <w:rsid w:val="002A4926"/>
    <w:rsid w:val="002A7C77"/>
    <w:rsid w:val="002B1B6B"/>
    <w:rsid w:val="002B3C61"/>
    <w:rsid w:val="002B7E33"/>
    <w:rsid w:val="002C2075"/>
    <w:rsid w:val="002C462F"/>
    <w:rsid w:val="002D0600"/>
    <w:rsid w:val="002D7667"/>
    <w:rsid w:val="002D799E"/>
    <w:rsid w:val="002D7DB2"/>
    <w:rsid w:val="002E7575"/>
    <w:rsid w:val="00305CB1"/>
    <w:rsid w:val="00320EE1"/>
    <w:rsid w:val="00322605"/>
    <w:rsid w:val="00322B26"/>
    <w:rsid w:val="00331DE8"/>
    <w:rsid w:val="0033201B"/>
    <w:rsid w:val="0033453F"/>
    <w:rsid w:val="00337DD7"/>
    <w:rsid w:val="003407F5"/>
    <w:rsid w:val="00343FD6"/>
    <w:rsid w:val="00365570"/>
    <w:rsid w:val="0037192D"/>
    <w:rsid w:val="00374AB3"/>
    <w:rsid w:val="003803E6"/>
    <w:rsid w:val="003828F9"/>
    <w:rsid w:val="00390E7C"/>
    <w:rsid w:val="003924AF"/>
    <w:rsid w:val="003A476F"/>
    <w:rsid w:val="003D3EA8"/>
    <w:rsid w:val="003D7D3F"/>
    <w:rsid w:val="003E17E8"/>
    <w:rsid w:val="003E2A6A"/>
    <w:rsid w:val="003E3833"/>
    <w:rsid w:val="003E5190"/>
    <w:rsid w:val="003F1E28"/>
    <w:rsid w:val="003F2B10"/>
    <w:rsid w:val="003F2FE5"/>
    <w:rsid w:val="003F328A"/>
    <w:rsid w:val="003F6FE7"/>
    <w:rsid w:val="00402F89"/>
    <w:rsid w:val="00405841"/>
    <w:rsid w:val="0040669D"/>
    <w:rsid w:val="0041341D"/>
    <w:rsid w:val="0043529F"/>
    <w:rsid w:val="00435354"/>
    <w:rsid w:val="00436C2A"/>
    <w:rsid w:val="00440608"/>
    <w:rsid w:val="00450328"/>
    <w:rsid w:val="00460171"/>
    <w:rsid w:val="00461B09"/>
    <w:rsid w:val="00463863"/>
    <w:rsid w:val="004653F8"/>
    <w:rsid w:val="004731FF"/>
    <w:rsid w:val="0048288C"/>
    <w:rsid w:val="004840D7"/>
    <w:rsid w:val="00486FCB"/>
    <w:rsid w:val="00494DAC"/>
    <w:rsid w:val="004A1313"/>
    <w:rsid w:val="004A1349"/>
    <w:rsid w:val="004A2F03"/>
    <w:rsid w:val="004A3564"/>
    <w:rsid w:val="004A4C05"/>
    <w:rsid w:val="004B453A"/>
    <w:rsid w:val="004B46BF"/>
    <w:rsid w:val="004B7EF0"/>
    <w:rsid w:val="004C383D"/>
    <w:rsid w:val="004C410D"/>
    <w:rsid w:val="004D0243"/>
    <w:rsid w:val="004D2E6B"/>
    <w:rsid w:val="004D4BBA"/>
    <w:rsid w:val="004D5E7E"/>
    <w:rsid w:val="004E353D"/>
    <w:rsid w:val="004F0519"/>
    <w:rsid w:val="004F24BC"/>
    <w:rsid w:val="00505E88"/>
    <w:rsid w:val="00513325"/>
    <w:rsid w:val="00521839"/>
    <w:rsid w:val="005234B4"/>
    <w:rsid w:val="005252C7"/>
    <w:rsid w:val="005263FD"/>
    <w:rsid w:val="0052778A"/>
    <w:rsid w:val="00527BEB"/>
    <w:rsid w:val="00545378"/>
    <w:rsid w:val="00550536"/>
    <w:rsid w:val="0055263B"/>
    <w:rsid w:val="005536CF"/>
    <w:rsid w:val="00553EAA"/>
    <w:rsid w:val="005678B2"/>
    <w:rsid w:val="00567AA2"/>
    <w:rsid w:val="00581440"/>
    <w:rsid w:val="00584FD1"/>
    <w:rsid w:val="00585C08"/>
    <w:rsid w:val="005900A7"/>
    <w:rsid w:val="00594B01"/>
    <w:rsid w:val="005979B8"/>
    <w:rsid w:val="005A041C"/>
    <w:rsid w:val="005A7A27"/>
    <w:rsid w:val="005B2425"/>
    <w:rsid w:val="005B387E"/>
    <w:rsid w:val="005C006E"/>
    <w:rsid w:val="005C1D66"/>
    <w:rsid w:val="005C1DFF"/>
    <w:rsid w:val="005C23EB"/>
    <w:rsid w:val="005C709B"/>
    <w:rsid w:val="005D2223"/>
    <w:rsid w:val="005D6965"/>
    <w:rsid w:val="005E48A5"/>
    <w:rsid w:val="005E739A"/>
    <w:rsid w:val="005E740F"/>
    <w:rsid w:val="005F014A"/>
    <w:rsid w:val="005F510D"/>
    <w:rsid w:val="005F60EB"/>
    <w:rsid w:val="006028B5"/>
    <w:rsid w:val="00603725"/>
    <w:rsid w:val="00606CA2"/>
    <w:rsid w:val="00606ED9"/>
    <w:rsid w:val="00615B77"/>
    <w:rsid w:val="00617E58"/>
    <w:rsid w:val="00620ED5"/>
    <w:rsid w:val="006263C2"/>
    <w:rsid w:val="00627809"/>
    <w:rsid w:val="0063203A"/>
    <w:rsid w:val="00633C66"/>
    <w:rsid w:val="00640FB2"/>
    <w:rsid w:val="0064148B"/>
    <w:rsid w:val="0064208A"/>
    <w:rsid w:val="00643EF0"/>
    <w:rsid w:val="00645F3F"/>
    <w:rsid w:val="006464E0"/>
    <w:rsid w:val="006512B7"/>
    <w:rsid w:val="00651E92"/>
    <w:rsid w:val="00654C91"/>
    <w:rsid w:val="006613A9"/>
    <w:rsid w:val="006656BD"/>
    <w:rsid w:val="00671544"/>
    <w:rsid w:val="00690A42"/>
    <w:rsid w:val="006A1E0D"/>
    <w:rsid w:val="006B42D5"/>
    <w:rsid w:val="006C09D7"/>
    <w:rsid w:val="006C0E59"/>
    <w:rsid w:val="006C55C3"/>
    <w:rsid w:val="006C5FE4"/>
    <w:rsid w:val="006D1B17"/>
    <w:rsid w:val="006E3A5E"/>
    <w:rsid w:val="006E5143"/>
    <w:rsid w:val="006F0B56"/>
    <w:rsid w:val="006F3F46"/>
    <w:rsid w:val="00700D85"/>
    <w:rsid w:val="007104C7"/>
    <w:rsid w:val="00710B28"/>
    <w:rsid w:val="0071670B"/>
    <w:rsid w:val="00722E2A"/>
    <w:rsid w:val="00723421"/>
    <w:rsid w:val="00724EB4"/>
    <w:rsid w:val="00731A1B"/>
    <w:rsid w:val="00733744"/>
    <w:rsid w:val="00735D80"/>
    <w:rsid w:val="007405F1"/>
    <w:rsid w:val="00741609"/>
    <w:rsid w:val="007421C0"/>
    <w:rsid w:val="00746B34"/>
    <w:rsid w:val="00746E07"/>
    <w:rsid w:val="00751C4B"/>
    <w:rsid w:val="00752692"/>
    <w:rsid w:val="00754E69"/>
    <w:rsid w:val="00760AE5"/>
    <w:rsid w:val="007638F2"/>
    <w:rsid w:val="007646D8"/>
    <w:rsid w:val="00766BFF"/>
    <w:rsid w:val="0077149D"/>
    <w:rsid w:val="00775C8B"/>
    <w:rsid w:val="0078117C"/>
    <w:rsid w:val="00781807"/>
    <w:rsid w:val="007940E7"/>
    <w:rsid w:val="007B7185"/>
    <w:rsid w:val="007B7DAC"/>
    <w:rsid w:val="007C634E"/>
    <w:rsid w:val="007D2044"/>
    <w:rsid w:val="007D27FF"/>
    <w:rsid w:val="007D446D"/>
    <w:rsid w:val="007D5F81"/>
    <w:rsid w:val="007F026C"/>
    <w:rsid w:val="007F2443"/>
    <w:rsid w:val="007F654C"/>
    <w:rsid w:val="007F772D"/>
    <w:rsid w:val="0080453C"/>
    <w:rsid w:val="00816036"/>
    <w:rsid w:val="008219C0"/>
    <w:rsid w:val="00831AB6"/>
    <w:rsid w:val="0083447F"/>
    <w:rsid w:val="00843BCA"/>
    <w:rsid w:val="00844653"/>
    <w:rsid w:val="00851B5E"/>
    <w:rsid w:val="00851D13"/>
    <w:rsid w:val="00860CFD"/>
    <w:rsid w:val="00862387"/>
    <w:rsid w:val="00864115"/>
    <w:rsid w:val="008655A2"/>
    <w:rsid w:val="00867B3A"/>
    <w:rsid w:val="00870309"/>
    <w:rsid w:val="00872134"/>
    <w:rsid w:val="00881F5D"/>
    <w:rsid w:val="00882F08"/>
    <w:rsid w:val="0088300A"/>
    <w:rsid w:val="00884648"/>
    <w:rsid w:val="00887370"/>
    <w:rsid w:val="00890250"/>
    <w:rsid w:val="00892B71"/>
    <w:rsid w:val="0089399C"/>
    <w:rsid w:val="00893EFA"/>
    <w:rsid w:val="008A2392"/>
    <w:rsid w:val="008A2E3A"/>
    <w:rsid w:val="008B47D2"/>
    <w:rsid w:val="008C2AAB"/>
    <w:rsid w:val="008C7551"/>
    <w:rsid w:val="008D001C"/>
    <w:rsid w:val="008D1760"/>
    <w:rsid w:val="008D3DB7"/>
    <w:rsid w:val="008E0570"/>
    <w:rsid w:val="008E5B5C"/>
    <w:rsid w:val="008E7B09"/>
    <w:rsid w:val="008F2242"/>
    <w:rsid w:val="008F542B"/>
    <w:rsid w:val="00906884"/>
    <w:rsid w:val="0091156F"/>
    <w:rsid w:val="0091788F"/>
    <w:rsid w:val="00921216"/>
    <w:rsid w:val="0092538B"/>
    <w:rsid w:val="009277B5"/>
    <w:rsid w:val="00937B54"/>
    <w:rsid w:val="0094231E"/>
    <w:rsid w:val="00942646"/>
    <w:rsid w:val="00943232"/>
    <w:rsid w:val="00945B73"/>
    <w:rsid w:val="00947771"/>
    <w:rsid w:val="00947D28"/>
    <w:rsid w:val="00953C59"/>
    <w:rsid w:val="0095558A"/>
    <w:rsid w:val="00956C9D"/>
    <w:rsid w:val="00956E2C"/>
    <w:rsid w:val="0096251B"/>
    <w:rsid w:val="009625E0"/>
    <w:rsid w:val="00963C92"/>
    <w:rsid w:val="00963EEA"/>
    <w:rsid w:val="009663AF"/>
    <w:rsid w:val="009666FC"/>
    <w:rsid w:val="00966FE5"/>
    <w:rsid w:val="00973778"/>
    <w:rsid w:val="0098119C"/>
    <w:rsid w:val="009818E8"/>
    <w:rsid w:val="0098556D"/>
    <w:rsid w:val="00987150"/>
    <w:rsid w:val="00987710"/>
    <w:rsid w:val="00996B4C"/>
    <w:rsid w:val="00996E9A"/>
    <w:rsid w:val="00997937"/>
    <w:rsid w:val="009A27BE"/>
    <w:rsid w:val="009A327D"/>
    <w:rsid w:val="009A54DB"/>
    <w:rsid w:val="009A71BC"/>
    <w:rsid w:val="009B1696"/>
    <w:rsid w:val="009B6A28"/>
    <w:rsid w:val="009C4349"/>
    <w:rsid w:val="009C523A"/>
    <w:rsid w:val="009C6543"/>
    <w:rsid w:val="009D4678"/>
    <w:rsid w:val="009F4D0A"/>
    <w:rsid w:val="00A06BE8"/>
    <w:rsid w:val="00A11608"/>
    <w:rsid w:val="00A15E3E"/>
    <w:rsid w:val="00A16D4E"/>
    <w:rsid w:val="00A2328C"/>
    <w:rsid w:val="00A233DE"/>
    <w:rsid w:val="00A234A7"/>
    <w:rsid w:val="00A323FC"/>
    <w:rsid w:val="00A35399"/>
    <w:rsid w:val="00A44E8E"/>
    <w:rsid w:val="00A50BD5"/>
    <w:rsid w:val="00A51803"/>
    <w:rsid w:val="00A60513"/>
    <w:rsid w:val="00A614A8"/>
    <w:rsid w:val="00A62EFB"/>
    <w:rsid w:val="00A73554"/>
    <w:rsid w:val="00A7688F"/>
    <w:rsid w:val="00A8505C"/>
    <w:rsid w:val="00A85959"/>
    <w:rsid w:val="00A962D2"/>
    <w:rsid w:val="00AA1948"/>
    <w:rsid w:val="00AA2E5A"/>
    <w:rsid w:val="00AA32BE"/>
    <w:rsid w:val="00AA40DA"/>
    <w:rsid w:val="00AA4413"/>
    <w:rsid w:val="00AA6D77"/>
    <w:rsid w:val="00AB13CA"/>
    <w:rsid w:val="00AB37B2"/>
    <w:rsid w:val="00AB3F55"/>
    <w:rsid w:val="00AB6A5D"/>
    <w:rsid w:val="00AD0352"/>
    <w:rsid w:val="00AD1BE4"/>
    <w:rsid w:val="00AD25A0"/>
    <w:rsid w:val="00AD2C53"/>
    <w:rsid w:val="00AD5DB6"/>
    <w:rsid w:val="00AD7D50"/>
    <w:rsid w:val="00AF0A7C"/>
    <w:rsid w:val="00AF5DD8"/>
    <w:rsid w:val="00B04C90"/>
    <w:rsid w:val="00B06008"/>
    <w:rsid w:val="00B065B4"/>
    <w:rsid w:val="00B11D5E"/>
    <w:rsid w:val="00B14303"/>
    <w:rsid w:val="00B159F2"/>
    <w:rsid w:val="00B37BB6"/>
    <w:rsid w:val="00B42EF8"/>
    <w:rsid w:val="00B47F88"/>
    <w:rsid w:val="00B50B73"/>
    <w:rsid w:val="00B5180A"/>
    <w:rsid w:val="00B55527"/>
    <w:rsid w:val="00B627B3"/>
    <w:rsid w:val="00B65B53"/>
    <w:rsid w:val="00B70186"/>
    <w:rsid w:val="00B717FC"/>
    <w:rsid w:val="00B72B3A"/>
    <w:rsid w:val="00B752C9"/>
    <w:rsid w:val="00B8262E"/>
    <w:rsid w:val="00B87E98"/>
    <w:rsid w:val="00B9062C"/>
    <w:rsid w:val="00B935FF"/>
    <w:rsid w:val="00B94DFD"/>
    <w:rsid w:val="00B9675F"/>
    <w:rsid w:val="00BA1B95"/>
    <w:rsid w:val="00BA2909"/>
    <w:rsid w:val="00BA7622"/>
    <w:rsid w:val="00BB0ADB"/>
    <w:rsid w:val="00BB51A6"/>
    <w:rsid w:val="00BB6062"/>
    <w:rsid w:val="00BB7E39"/>
    <w:rsid w:val="00BC05D4"/>
    <w:rsid w:val="00BD0CD6"/>
    <w:rsid w:val="00BE0C28"/>
    <w:rsid w:val="00BE24A3"/>
    <w:rsid w:val="00BE2666"/>
    <w:rsid w:val="00BE6BC5"/>
    <w:rsid w:val="00BE6EC4"/>
    <w:rsid w:val="00BE771E"/>
    <w:rsid w:val="00BF18DC"/>
    <w:rsid w:val="00BF2166"/>
    <w:rsid w:val="00BF21B8"/>
    <w:rsid w:val="00C04774"/>
    <w:rsid w:val="00C0520B"/>
    <w:rsid w:val="00C05DE6"/>
    <w:rsid w:val="00C061DA"/>
    <w:rsid w:val="00C07FF2"/>
    <w:rsid w:val="00C10AC9"/>
    <w:rsid w:val="00C116B3"/>
    <w:rsid w:val="00C11A8B"/>
    <w:rsid w:val="00C175BA"/>
    <w:rsid w:val="00C20E36"/>
    <w:rsid w:val="00C331A7"/>
    <w:rsid w:val="00C33C91"/>
    <w:rsid w:val="00C34FCF"/>
    <w:rsid w:val="00C368E2"/>
    <w:rsid w:val="00C403ED"/>
    <w:rsid w:val="00C56E2D"/>
    <w:rsid w:val="00C65F31"/>
    <w:rsid w:val="00C7044D"/>
    <w:rsid w:val="00C71374"/>
    <w:rsid w:val="00C75534"/>
    <w:rsid w:val="00C81A67"/>
    <w:rsid w:val="00C87858"/>
    <w:rsid w:val="00C91A7A"/>
    <w:rsid w:val="00C9430A"/>
    <w:rsid w:val="00C94C2F"/>
    <w:rsid w:val="00CA1A53"/>
    <w:rsid w:val="00CA3FDD"/>
    <w:rsid w:val="00CB0A2E"/>
    <w:rsid w:val="00CB216F"/>
    <w:rsid w:val="00CB33DB"/>
    <w:rsid w:val="00CB6767"/>
    <w:rsid w:val="00CB79A7"/>
    <w:rsid w:val="00CC1586"/>
    <w:rsid w:val="00CC2A90"/>
    <w:rsid w:val="00CC2EEB"/>
    <w:rsid w:val="00CC546D"/>
    <w:rsid w:val="00CC724C"/>
    <w:rsid w:val="00CD187E"/>
    <w:rsid w:val="00CD29A4"/>
    <w:rsid w:val="00CD2FC9"/>
    <w:rsid w:val="00CE2B84"/>
    <w:rsid w:val="00CF047F"/>
    <w:rsid w:val="00CF2851"/>
    <w:rsid w:val="00CF7748"/>
    <w:rsid w:val="00D02F95"/>
    <w:rsid w:val="00D24E09"/>
    <w:rsid w:val="00D56DF3"/>
    <w:rsid w:val="00D57144"/>
    <w:rsid w:val="00D5731F"/>
    <w:rsid w:val="00D606A8"/>
    <w:rsid w:val="00D630E1"/>
    <w:rsid w:val="00D63F61"/>
    <w:rsid w:val="00D66CD4"/>
    <w:rsid w:val="00D71A14"/>
    <w:rsid w:val="00D734CE"/>
    <w:rsid w:val="00D74F1C"/>
    <w:rsid w:val="00D77BC6"/>
    <w:rsid w:val="00D8036E"/>
    <w:rsid w:val="00D81AF4"/>
    <w:rsid w:val="00D81BED"/>
    <w:rsid w:val="00D82E9F"/>
    <w:rsid w:val="00D8416B"/>
    <w:rsid w:val="00D848FB"/>
    <w:rsid w:val="00D865A3"/>
    <w:rsid w:val="00D922F4"/>
    <w:rsid w:val="00DA1D49"/>
    <w:rsid w:val="00DA4233"/>
    <w:rsid w:val="00DA47DE"/>
    <w:rsid w:val="00DA6DE2"/>
    <w:rsid w:val="00DA6F01"/>
    <w:rsid w:val="00DB13C4"/>
    <w:rsid w:val="00DB5EAD"/>
    <w:rsid w:val="00DC29D8"/>
    <w:rsid w:val="00DD6D27"/>
    <w:rsid w:val="00DE0113"/>
    <w:rsid w:val="00DE6270"/>
    <w:rsid w:val="00DE6BAC"/>
    <w:rsid w:val="00DF09A2"/>
    <w:rsid w:val="00DF0A77"/>
    <w:rsid w:val="00E03F3A"/>
    <w:rsid w:val="00E05C77"/>
    <w:rsid w:val="00E062F2"/>
    <w:rsid w:val="00E15C34"/>
    <w:rsid w:val="00E179F3"/>
    <w:rsid w:val="00E2332B"/>
    <w:rsid w:val="00E24F0B"/>
    <w:rsid w:val="00E33C9F"/>
    <w:rsid w:val="00E402B4"/>
    <w:rsid w:val="00E4185C"/>
    <w:rsid w:val="00E41E15"/>
    <w:rsid w:val="00E423C9"/>
    <w:rsid w:val="00E433C3"/>
    <w:rsid w:val="00E47821"/>
    <w:rsid w:val="00E504E3"/>
    <w:rsid w:val="00E51E58"/>
    <w:rsid w:val="00E56E43"/>
    <w:rsid w:val="00E610E8"/>
    <w:rsid w:val="00E62FE6"/>
    <w:rsid w:val="00E71F9E"/>
    <w:rsid w:val="00E74A99"/>
    <w:rsid w:val="00E7577F"/>
    <w:rsid w:val="00E80397"/>
    <w:rsid w:val="00E8130D"/>
    <w:rsid w:val="00E82C0B"/>
    <w:rsid w:val="00E84939"/>
    <w:rsid w:val="00E84E79"/>
    <w:rsid w:val="00E90D0D"/>
    <w:rsid w:val="00E91153"/>
    <w:rsid w:val="00E94402"/>
    <w:rsid w:val="00E9673A"/>
    <w:rsid w:val="00EA7AD7"/>
    <w:rsid w:val="00EB3D11"/>
    <w:rsid w:val="00EB3E3E"/>
    <w:rsid w:val="00EC1B82"/>
    <w:rsid w:val="00EC208E"/>
    <w:rsid w:val="00EC3392"/>
    <w:rsid w:val="00EC4F81"/>
    <w:rsid w:val="00ED5CAE"/>
    <w:rsid w:val="00ED7E9F"/>
    <w:rsid w:val="00EE2493"/>
    <w:rsid w:val="00EF0135"/>
    <w:rsid w:val="00EF4026"/>
    <w:rsid w:val="00EF57F4"/>
    <w:rsid w:val="00EF6336"/>
    <w:rsid w:val="00F00FCB"/>
    <w:rsid w:val="00F0106D"/>
    <w:rsid w:val="00F04510"/>
    <w:rsid w:val="00F2693F"/>
    <w:rsid w:val="00F30B4E"/>
    <w:rsid w:val="00F30F2B"/>
    <w:rsid w:val="00F31115"/>
    <w:rsid w:val="00F4081F"/>
    <w:rsid w:val="00F43D16"/>
    <w:rsid w:val="00F46D69"/>
    <w:rsid w:val="00F61ED0"/>
    <w:rsid w:val="00F65DA0"/>
    <w:rsid w:val="00F82E96"/>
    <w:rsid w:val="00F84F87"/>
    <w:rsid w:val="00F920F4"/>
    <w:rsid w:val="00FA085E"/>
    <w:rsid w:val="00FA0EB0"/>
    <w:rsid w:val="00FA34DF"/>
    <w:rsid w:val="00FA7CB5"/>
    <w:rsid w:val="00FB1185"/>
    <w:rsid w:val="00FB35E9"/>
    <w:rsid w:val="00FB5ADA"/>
    <w:rsid w:val="00FB6715"/>
    <w:rsid w:val="00FB7181"/>
    <w:rsid w:val="00FC5B01"/>
    <w:rsid w:val="00FD010C"/>
    <w:rsid w:val="00FD1086"/>
    <w:rsid w:val="00FD6A0D"/>
    <w:rsid w:val="00FD705D"/>
    <w:rsid w:val="00FE739D"/>
    <w:rsid w:val="00FE7DFB"/>
    <w:rsid w:val="00FF03DF"/>
    <w:rsid w:val="00FF2862"/>
    <w:rsid w:val="00FF4FE5"/>
    <w:rsid w:val="00FF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609981"/>
  <w15:chartTrackingRefBased/>
  <w15:docId w15:val="{6FF07224-B5A8-4721-AFE8-7E5A0C160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suppressAutoHyphens/>
    </w:pPr>
    <w:rPr>
      <w:sz w:val="24"/>
      <w:szCs w:val="24"/>
      <w:lang w:eastAsia="ar-SA"/>
    </w:rPr>
  </w:style>
  <w:style w:type="paragraph" w:styleId="1">
    <w:name w:val="heading 1"/>
    <w:basedOn w:val="a0"/>
    <w:next w:val="a0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0"/>
    <w:next w:val="a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i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Arial-BoldMT" w:hAnsi="Arial-BoldMT" w:cs="Arial-BoldMT"/>
      <w:b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21z0">
    <w:name w:val="WW8Num21z0"/>
    <w:rPr>
      <w:rFonts w:ascii="Symbol" w:eastAsia="Times New Roman" w:hAnsi="Symbol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5z0">
    <w:name w:val="WW8Num25z0"/>
    <w:rPr>
      <w:rFonts w:cs="Times New Roman"/>
    </w:rPr>
  </w:style>
  <w:style w:type="character" w:customStyle="1" w:styleId="WW8Num26z0">
    <w:name w:val="WW8Num26z0"/>
    <w:rPr>
      <w:rFonts w:ascii="Times New Roman" w:eastAsia="Times New Roman" w:hAnsi="Times New Roman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3z0">
    <w:name w:val="WW8Num33z0"/>
    <w:rPr>
      <w:rFonts w:ascii="Times New Roman" w:eastAsia="Times New Roman" w:hAnsi="Times New Roman"/>
    </w:rPr>
  </w:style>
  <w:style w:type="character" w:customStyle="1" w:styleId="WW8Num33z1">
    <w:name w:val="WW8Num33z1"/>
    <w:rPr>
      <w:rFonts w:ascii="Courier New" w:hAnsi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5z0">
    <w:name w:val="WW8Num35z0"/>
    <w:rPr>
      <w:b/>
    </w:rPr>
  </w:style>
  <w:style w:type="character" w:customStyle="1" w:styleId="WW8Num37z0">
    <w:name w:val="WW8Num37z0"/>
    <w:rPr>
      <w:rFonts w:ascii="Times New Roman" w:eastAsia="Times New Roman" w:hAnsi="Times New Roman" w:cs="Times New Roman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2">
    <w:name w:val="WW8Num37z2"/>
    <w:rPr>
      <w:rFonts w:ascii="Wingdings" w:hAnsi="Wingdings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40z0">
    <w:name w:val="WW8Num40z0"/>
    <w:rPr>
      <w:rFonts w:cs="Times New Roman"/>
    </w:rPr>
  </w:style>
  <w:style w:type="character" w:customStyle="1" w:styleId="10">
    <w:name w:val="Основной шрифт абзаца1"/>
    <w:rPr>
      <w:rFonts w:ascii="Times New Roman" w:eastAsia="Times New Roman" w:hAnsi="Times New Roman" w:cs="Times New Roman"/>
    </w:rPr>
  </w:style>
  <w:style w:type="character" w:styleId="a5">
    <w:name w:val="page number"/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rPr>
      <w:rFonts w:ascii="Times New Roman" w:eastAsia="Times New Roman" w:hAnsi="Times New Roman" w:cs="Times New Roman"/>
    </w:rPr>
  </w:style>
  <w:style w:type="character" w:styleId="a6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0">
    <w:name w:val="Основной текст с отступом 2 Знак"/>
    <w:rPr>
      <w:rFonts w:ascii="Arial" w:eastAsia="Times New Roman" w:hAnsi="Arial" w:cs="Times New Roman"/>
      <w:lang w:val="ru-RU"/>
    </w:rPr>
  </w:style>
  <w:style w:type="character" w:customStyle="1" w:styleId="a7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8">
    <w:name w:val="Нижний колонтитул Знак"/>
    <w:uiPriority w:val="99"/>
    <w:rPr>
      <w:sz w:val="24"/>
      <w:szCs w:val="24"/>
    </w:rPr>
  </w:style>
  <w:style w:type="character" w:customStyle="1" w:styleId="a9">
    <w:name w:val="Текст сноски Знак"/>
    <w:basedOn w:val="10"/>
    <w:rPr>
      <w:rFonts w:ascii="Times New Roman" w:eastAsia="Times New Roman" w:hAnsi="Times New Roman" w:cs="Times New Roman"/>
    </w:rPr>
  </w:style>
  <w:style w:type="character" w:customStyle="1" w:styleId="aa">
    <w:name w:val="Символи виноски"/>
    <w:rPr>
      <w:rFonts w:ascii="Times New Roman" w:eastAsia="Times New Roman" w:hAnsi="Times New Roman" w:cs="Times New Roman"/>
      <w:vertAlign w:val="superscript"/>
    </w:rPr>
  </w:style>
  <w:style w:type="paragraph" w:customStyle="1" w:styleId="11">
    <w:name w:val="Заголовок1"/>
    <w:basedOn w:val="a0"/>
    <w:next w:val="a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b">
    <w:name w:val="List"/>
    <w:basedOn w:val="a1"/>
    <w:rPr>
      <w:rFonts w:ascii="Arial" w:hAnsi="Arial" w:cs="Mangal"/>
    </w:rPr>
  </w:style>
  <w:style w:type="paragraph" w:customStyle="1" w:styleId="12">
    <w:name w:val="Назва1"/>
    <w:basedOn w:val="a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ac">
    <w:name w:val="Покажчик"/>
    <w:basedOn w:val="a0"/>
    <w:pPr>
      <w:suppressLineNumbers/>
    </w:pPr>
    <w:rPr>
      <w:rFonts w:ascii="Arial" w:hAnsi="Arial" w:cs="Mangal"/>
    </w:rPr>
  </w:style>
  <w:style w:type="paragraph" w:styleId="ad">
    <w:name w:val="footer"/>
    <w:basedOn w:val="a0"/>
    <w:link w:val="13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e">
    <w:name w:val="Body Text Indent"/>
    <w:basedOn w:val="a0"/>
    <w:link w:val="af"/>
    <w:pPr>
      <w:spacing w:after="120"/>
      <w:ind w:left="283"/>
    </w:pPr>
  </w:style>
  <w:style w:type="paragraph" w:customStyle="1" w:styleId="21">
    <w:name w:val="Основной текст с отступом 21"/>
    <w:basedOn w:val="a0"/>
    <w:pPr>
      <w:autoSpaceDE w:val="0"/>
      <w:spacing w:after="120" w:line="480" w:lineRule="auto"/>
      <w:ind w:left="283"/>
    </w:pPr>
    <w:rPr>
      <w:rFonts w:ascii="Arial" w:hAnsi="Arial"/>
      <w:sz w:val="20"/>
      <w:szCs w:val="20"/>
      <w:lang w:val="ru-RU"/>
    </w:rPr>
  </w:style>
  <w:style w:type="paragraph" w:styleId="af0">
    <w:name w:val="header"/>
    <w:basedOn w:val="a0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Balloon Text"/>
    <w:basedOn w:val="a0"/>
    <w:rPr>
      <w:rFonts w:ascii="Tahoma" w:hAnsi="Tahoma"/>
      <w:sz w:val="16"/>
      <w:szCs w:val="16"/>
      <w:lang w:val="x-none"/>
    </w:rPr>
  </w:style>
  <w:style w:type="paragraph" w:styleId="af3">
    <w:name w:val="footnote text"/>
    <w:basedOn w:val="a0"/>
    <w:rPr>
      <w:sz w:val="20"/>
      <w:szCs w:val="20"/>
    </w:rPr>
  </w:style>
  <w:style w:type="paragraph" w:customStyle="1" w:styleId="af4">
    <w:name w:val="Вміст таблиці"/>
    <w:basedOn w:val="a0"/>
    <w:pPr>
      <w:suppressLineNumbers/>
    </w:pPr>
  </w:style>
  <w:style w:type="paragraph" w:customStyle="1" w:styleId="af5">
    <w:name w:val="Заголовок таблиці"/>
    <w:basedOn w:val="af4"/>
    <w:pPr>
      <w:jc w:val="center"/>
    </w:pPr>
    <w:rPr>
      <w:b/>
      <w:bCs/>
    </w:rPr>
  </w:style>
  <w:style w:type="paragraph" w:customStyle="1" w:styleId="ListParagraph1">
    <w:name w:val="List Paragraph1"/>
    <w:basedOn w:val="a0"/>
    <w:pPr>
      <w:ind w:left="720" w:firstLine="709"/>
    </w:pPr>
  </w:style>
  <w:style w:type="paragraph" w:customStyle="1" w:styleId="af6">
    <w:name w:val="Таблица обычный"/>
    <w:basedOn w:val="a0"/>
    <w:link w:val="af7"/>
    <w:uiPriority w:val="99"/>
    <w:rsid w:val="00754E69"/>
    <w:pPr>
      <w:widowControl/>
      <w:suppressAutoHyphens w:val="0"/>
    </w:pPr>
    <w:rPr>
      <w:lang w:eastAsia="x-none"/>
    </w:rPr>
  </w:style>
  <w:style w:type="character" w:customStyle="1" w:styleId="af7">
    <w:name w:val="Таблица обычный Знак"/>
    <w:link w:val="af6"/>
    <w:uiPriority w:val="99"/>
    <w:locked/>
    <w:rsid w:val="00754E69"/>
    <w:rPr>
      <w:sz w:val="24"/>
      <w:szCs w:val="24"/>
      <w:lang w:val="uk-UA"/>
    </w:rPr>
  </w:style>
  <w:style w:type="character" w:styleId="af8">
    <w:name w:val="annotation reference"/>
    <w:uiPriority w:val="99"/>
    <w:semiHidden/>
    <w:unhideWhenUsed/>
    <w:rsid w:val="00EB3E3E"/>
    <w:rPr>
      <w:sz w:val="16"/>
      <w:szCs w:val="16"/>
    </w:rPr>
  </w:style>
  <w:style w:type="paragraph" w:styleId="af9">
    <w:name w:val="annotation text"/>
    <w:basedOn w:val="a0"/>
    <w:link w:val="afa"/>
    <w:uiPriority w:val="99"/>
    <w:unhideWhenUsed/>
    <w:rsid w:val="00EB3E3E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EB3E3E"/>
    <w:rPr>
      <w:lang w:val="uk-UA" w:eastAsia="ar-SA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EB3E3E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EB3E3E"/>
    <w:rPr>
      <w:b/>
      <w:bCs/>
      <w:lang w:val="uk-UA" w:eastAsia="ar-SA"/>
    </w:rPr>
  </w:style>
  <w:style w:type="character" w:customStyle="1" w:styleId="afd">
    <w:name w:val="курсив"/>
    <w:rsid w:val="00AA2E5A"/>
    <w:rPr>
      <w:rFonts w:cs="Times New Roman"/>
      <w:i/>
      <w:lang w:val="x-none" w:eastAsia="uk-UA"/>
    </w:rPr>
  </w:style>
  <w:style w:type="paragraph" w:customStyle="1" w:styleId="afe">
    <w:name w:val="предметна область"/>
    <w:basedOn w:val="af6"/>
    <w:rsid w:val="00AA2E5A"/>
    <w:pPr>
      <w:spacing w:after="120"/>
    </w:pPr>
  </w:style>
  <w:style w:type="paragraph" w:customStyle="1" w:styleId="a">
    <w:name w:val="нумерований"/>
    <w:basedOn w:val="af6"/>
    <w:rsid w:val="005678B2"/>
    <w:pPr>
      <w:numPr>
        <w:numId w:val="3"/>
      </w:numPr>
    </w:pPr>
    <w:rPr>
      <w:lang w:eastAsia="uk-UA"/>
    </w:rPr>
  </w:style>
  <w:style w:type="paragraph" w:customStyle="1" w:styleId="14">
    <w:name w:val="Абзац списка1"/>
    <w:uiPriority w:val="99"/>
    <w:rsid w:val="00CB33DB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ru-RU" w:eastAsia="en-US"/>
    </w:rPr>
  </w:style>
  <w:style w:type="numbering" w:customStyle="1" w:styleId="List23">
    <w:name w:val="List 23"/>
    <w:basedOn w:val="a4"/>
    <w:semiHidden/>
    <w:rsid w:val="00CB33DB"/>
  </w:style>
  <w:style w:type="character" w:styleId="aff">
    <w:name w:val="Strong"/>
    <w:uiPriority w:val="22"/>
    <w:qFormat/>
    <w:rsid w:val="00164A83"/>
    <w:rPr>
      <w:rFonts w:cs="Times New Roman"/>
      <w:b/>
      <w:bCs/>
    </w:rPr>
  </w:style>
  <w:style w:type="paragraph" w:customStyle="1" w:styleId="Iniiaiieoaeno2">
    <w:name w:val="Iniiaiie oaeno 2"/>
    <w:basedOn w:val="a0"/>
    <w:rsid w:val="00BE6BC5"/>
    <w:pPr>
      <w:widowControl/>
      <w:suppressAutoHyphens w:val="0"/>
      <w:overflowPunct w:val="0"/>
      <w:autoSpaceDE w:val="0"/>
      <w:autoSpaceDN w:val="0"/>
      <w:adjustRightInd w:val="0"/>
      <w:ind w:firstLine="567"/>
      <w:jc w:val="both"/>
    </w:pPr>
    <w:rPr>
      <w:lang w:eastAsia="ru-RU"/>
    </w:rPr>
  </w:style>
  <w:style w:type="character" w:customStyle="1" w:styleId="af1">
    <w:name w:val="Верхний колонтитул Знак"/>
    <w:link w:val="af0"/>
    <w:uiPriority w:val="99"/>
    <w:rsid w:val="00EC1B82"/>
    <w:rPr>
      <w:sz w:val="24"/>
      <w:szCs w:val="24"/>
      <w:lang w:val="uk-UA" w:eastAsia="ar-SA"/>
    </w:rPr>
  </w:style>
  <w:style w:type="table" w:styleId="aff0">
    <w:name w:val="Table Grid"/>
    <w:basedOn w:val="a3"/>
    <w:uiPriority w:val="39"/>
    <w:rsid w:val="00FB6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Document Map"/>
    <w:basedOn w:val="a0"/>
    <w:link w:val="aff2"/>
    <w:uiPriority w:val="99"/>
    <w:semiHidden/>
    <w:unhideWhenUsed/>
    <w:rsid w:val="00887370"/>
    <w:rPr>
      <w:rFonts w:ascii="Tahoma" w:hAnsi="Tahoma"/>
      <w:sz w:val="16"/>
      <w:szCs w:val="16"/>
    </w:rPr>
  </w:style>
  <w:style w:type="character" w:customStyle="1" w:styleId="aff2">
    <w:name w:val="Схема документа Знак"/>
    <w:link w:val="aff1"/>
    <w:uiPriority w:val="99"/>
    <w:semiHidden/>
    <w:rsid w:val="00887370"/>
    <w:rPr>
      <w:rFonts w:ascii="Tahoma" w:hAnsi="Tahoma" w:cs="Tahoma"/>
      <w:sz w:val="16"/>
      <w:szCs w:val="16"/>
      <w:lang w:val="uk-UA" w:eastAsia="ar-SA"/>
    </w:rPr>
  </w:style>
  <w:style w:type="paragraph" w:styleId="aff3">
    <w:name w:val="Plain Text"/>
    <w:basedOn w:val="a0"/>
    <w:link w:val="aff4"/>
    <w:rsid w:val="00603725"/>
    <w:rPr>
      <w:rFonts w:ascii="Courier New" w:eastAsia="Droid Sans Fallback" w:hAnsi="Courier New" w:cs="Courier New"/>
      <w:sz w:val="20"/>
      <w:szCs w:val="20"/>
      <w:lang w:val="x-none" w:eastAsia="zh-CN" w:bidi="hi-IN"/>
    </w:rPr>
  </w:style>
  <w:style w:type="character" w:customStyle="1" w:styleId="aff4">
    <w:name w:val="Текст Знак"/>
    <w:link w:val="aff3"/>
    <w:rsid w:val="00603725"/>
    <w:rPr>
      <w:rFonts w:ascii="Courier New" w:eastAsia="Droid Sans Fallback" w:hAnsi="Courier New" w:cs="Courier New"/>
      <w:lang w:eastAsia="zh-CN" w:bidi="hi-IN"/>
    </w:rPr>
  </w:style>
  <w:style w:type="paragraph" w:customStyle="1" w:styleId="referenceitem">
    <w:name w:val="referenceitem"/>
    <w:basedOn w:val="a0"/>
    <w:rsid w:val="00603725"/>
    <w:pPr>
      <w:numPr>
        <w:numId w:val="11"/>
      </w:numPr>
      <w:overflowPunct w:val="0"/>
      <w:autoSpaceDE w:val="0"/>
      <w:spacing w:line="220" w:lineRule="atLeast"/>
      <w:jc w:val="both"/>
      <w:textAlignment w:val="baseline"/>
    </w:pPr>
    <w:rPr>
      <w:rFonts w:ascii="Liberation Serif" w:eastAsia="Droid Sans Fallback" w:hAnsi="Liberation Serif" w:cs="FreeSans"/>
      <w:sz w:val="18"/>
      <w:szCs w:val="20"/>
      <w:lang w:val="en-US" w:eastAsia="zh-CN" w:bidi="hi-IN"/>
    </w:rPr>
  </w:style>
  <w:style w:type="character" w:customStyle="1" w:styleId="ceurtitle">
    <w:name w:val="ceurtitle"/>
    <w:rsid w:val="00603725"/>
  </w:style>
  <w:style w:type="paragraph" w:customStyle="1" w:styleId="210">
    <w:name w:val="Основний текст 21"/>
    <w:basedOn w:val="a0"/>
    <w:rsid w:val="00603725"/>
    <w:pPr>
      <w:autoSpaceDE w:val="0"/>
      <w:jc w:val="both"/>
    </w:pPr>
    <w:rPr>
      <w:rFonts w:ascii="Liberation Serif" w:eastAsia="Droid Sans Fallback" w:hAnsi="Liberation Serif" w:cs="FreeSans"/>
      <w:sz w:val="28"/>
      <w:szCs w:val="28"/>
      <w:lang w:eastAsia="zh-CN" w:bidi="hi-IN"/>
    </w:rPr>
  </w:style>
  <w:style w:type="character" w:customStyle="1" w:styleId="13">
    <w:name w:val="Нижний колонтитул Знак1"/>
    <w:link w:val="ad"/>
    <w:uiPriority w:val="99"/>
    <w:rsid w:val="006656BD"/>
    <w:rPr>
      <w:sz w:val="24"/>
      <w:szCs w:val="24"/>
      <w:lang w:val="x-none" w:eastAsia="ar-SA"/>
    </w:rPr>
  </w:style>
  <w:style w:type="paragraph" w:customStyle="1" w:styleId="aff5">
    <w:name w:val="Таблица жирный"/>
    <w:basedOn w:val="a0"/>
    <w:link w:val="aff6"/>
    <w:rsid w:val="00C0520B"/>
    <w:pPr>
      <w:widowControl/>
      <w:suppressAutoHyphens w:val="0"/>
      <w:overflowPunct w:val="0"/>
      <w:autoSpaceDE w:val="0"/>
      <w:autoSpaceDN w:val="0"/>
      <w:adjustRightInd w:val="0"/>
      <w:jc w:val="center"/>
      <w:textAlignment w:val="baseline"/>
    </w:pPr>
    <w:rPr>
      <w:rFonts w:eastAsia="Calibri"/>
      <w:b/>
      <w:sz w:val="26"/>
      <w:szCs w:val="26"/>
      <w:lang w:eastAsia="ru-RU"/>
    </w:rPr>
  </w:style>
  <w:style w:type="character" w:customStyle="1" w:styleId="aff6">
    <w:name w:val="Таблица жирный Знак"/>
    <w:link w:val="aff5"/>
    <w:locked/>
    <w:rsid w:val="00C0520B"/>
    <w:rPr>
      <w:rFonts w:eastAsia="Calibri"/>
      <w:b/>
      <w:sz w:val="26"/>
      <w:szCs w:val="26"/>
      <w:lang w:val="uk-UA" w:eastAsia="ru-RU"/>
    </w:rPr>
  </w:style>
  <w:style w:type="paragraph" w:customStyle="1" w:styleId="15">
    <w:name w:val="Обычный1"/>
    <w:rsid w:val="00C0520B"/>
    <w:pPr>
      <w:tabs>
        <w:tab w:val="left" w:pos="459"/>
      </w:tabs>
      <w:ind w:left="34"/>
      <w:jc w:val="both"/>
    </w:pPr>
    <w:rPr>
      <w:color w:val="000000"/>
      <w:sz w:val="24"/>
      <w:szCs w:val="24"/>
      <w:lang w:val="ru-RU" w:eastAsia="ru-RU"/>
    </w:rPr>
  </w:style>
  <w:style w:type="paragraph" w:customStyle="1" w:styleId="ListParagraph2">
    <w:name w:val="List Paragraph2"/>
    <w:basedOn w:val="a0"/>
    <w:rsid w:val="003924AF"/>
    <w:pPr>
      <w:ind w:left="720" w:firstLine="709"/>
    </w:pPr>
  </w:style>
  <w:style w:type="paragraph" w:styleId="aff7">
    <w:name w:val="No Spacing"/>
    <w:uiPriority w:val="1"/>
    <w:qFormat/>
    <w:rsid w:val="00E05C77"/>
    <w:pPr>
      <w:widowControl w:val="0"/>
      <w:suppressAutoHyphens/>
    </w:pPr>
    <w:rPr>
      <w:sz w:val="24"/>
      <w:szCs w:val="24"/>
      <w:lang w:eastAsia="ar-SA"/>
    </w:rPr>
  </w:style>
  <w:style w:type="paragraph" w:customStyle="1" w:styleId="m-7193578109211682691xfmc3">
    <w:name w:val="m_-7193578109211682691xfmc3"/>
    <w:basedOn w:val="a0"/>
    <w:rsid w:val="002540AA"/>
    <w:pPr>
      <w:widowControl/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f">
    <w:name w:val="Основной текст с отступом Знак"/>
    <w:link w:val="ae"/>
    <w:rsid w:val="00DE627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csc.knu.ua/uk/program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csc.knu.ua/uk/selected-subject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csc.knu.ua/uk/library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csc.knu.ua/uk/curriculu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22</Pages>
  <Words>25508</Words>
  <Characters>14541</Characters>
  <Application>Microsoft Office Word</Application>
  <DocSecurity>0</DocSecurity>
  <Lines>121</Lines>
  <Paragraphs>79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1 – Загальна інформація</vt:lpstr>
      <vt:lpstr>1 – Загальна інформація</vt:lpstr>
      <vt:lpstr>МІНІСТЕРСТВО ОСВІТИ І НАУКИ УКРАЇНИ </vt:lpstr>
      <vt:lpstr>КИЇВСЬКИЙ НАЦІОНАЛЬНИЙ УНІВЕРСИТЕТ ІМЕНІ ТАРАСА ШЕВЧЕНКА </vt:lpstr>
      <vt:lpstr>    ОСВІТНЬО-НАУКОВА ПРОГРАМА</vt:lpstr>
    </vt:vector>
  </TitlesOfParts>
  <Company>Microsoft</Company>
  <LinksUpToDate>false</LinksUpToDate>
  <CharactersWithSpaces>39970</CharactersWithSpaces>
  <SharedDoc>false</SharedDoc>
  <HLinks>
    <vt:vector size="12" baseType="variant">
      <vt:variant>
        <vt:i4>1179718</vt:i4>
      </vt:variant>
      <vt:variant>
        <vt:i4>3</vt:i4>
      </vt:variant>
      <vt:variant>
        <vt:i4>0</vt:i4>
      </vt:variant>
      <vt:variant>
        <vt:i4>5</vt:i4>
      </vt:variant>
      <vt:variant>
        <vt:lpwstr>http://csc.knu.ua/uk/library</vt:lpwstr>
      </vt:variant>
      <vt:variant>
        <vt:lpwstr/>
      </vt:variant>
      <vt:variant>
        <vt:i4>8126503</vt:i4>
      </vt:variant>
      <vt:variant>
        <vt:i4>0</vt:i4>
      </vt:variant>
      <vt:variant>
        <vt:i4>0</vt:i4>
      </vt:variant>
      <vt:variant>
        <vt:i4>5</vt:i4>
      </vt:variant>
      <vt:variant>
        <vt:lpwstr>http://csc.knu.ua/uk/curriculum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– Загальна інформація</dc:title>
  <dc:subject/>
  <dc:creator>O.Lozynsky</dc:creator>
  <cp:keywords/>
  <cp:lastModifiedBy>game</cp:lastModifiedBy>
  <cp:revision>12</cp:revision>
  <cp:lastPrinted>2021-11-28T15:03:00Z</cp:lastPrinted>
  <dcterms:created xsi:type="dcterms:W3CDTF">2022-01-19T10:37:00Z</dcterms:created>
  <dcterms:modified xsi:type="dcterms:W3CDTF">2022-02-16T16:48:00Z</dcterms:modified>
</cp:coreProperties>
</file>